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2BFA7" w14:textId="01608FAB" w:rsidR="0004736B" w:rsidRPr="00A27CC3" w:rsidRDefault="00FB6407" w:rsidP="00FB6407">
      <w:pPr>
        <w:jc w:val="center"/>
        <w:rPr>
          <w:b/>
          <w:sz w:val="32"/>
        </w:rPr>
      </w:pPr>
      <w:r w:rsidRPr="00A27CC3">
        <w:rPr>
          <w:rFonts w:hint="eastAsia"/>
          <w:b/>
          <w:sz w:val="32"/>
        </w:rPr>
        <w:t>《</w:t>
      </w:r>
      <w:r w:rsidR="00A27CC3" w:rsidRPr="00A27CC3">
        <w:rPr>
          <w:rFonts w:hint="eastAsia"/>
          <w:b/>
          <w:sz w:val="32"/>
        </w:rPr>
        <w:t>压水堆核电厂现场辐射防护管理标准化流程</w:t>
      </w:r>
      <w:r w:rsidRPr="00A27CC3">
        <w:rPr>
          <w:rFonts w:hint="eastAsia"/>
          <w:b/>
          <w:sz w:val="32"/>
        </w:rPr>
        <w:t>》编制说明</w:t>
      </w:r>
    </w:p>
    <w:p w14:paraId="53D1FF8D" w14:textId="2DF16B36" w:rsidR="00FB6407" w:rsidRDefault="00FB6407" w:rsidP="00FB6407">
      <w:pPr>
        <w:jc w:val="center"/>
        <w:rPr>
          <w:b/>
          <w:sz w:val="36"/>
        </w:rPr>
      </w:pPr>
      <w:r w:rsidRPr="00FB6407">
        <w:rPr>
          <w:rFonts w:hint="eastAsia"/>
          <w:b/>
          <w:sz w:val="36"/>
        </w:rPr>
        <w:t>（</w:t>
      </w:r>
      <w:r w:rsidR="004B2EB2">
        <w:rPr>
          <w:rFonts w:hint="eastAsia"/>
          <w:b/>
          <w:sz w:val="36"/>
        </w:rPr>
        <w:t>征求意见稿</w:t>
      </w:r>
      <w:r w:rsidRPr="00FB6407">
        <w:rPr>
          <w:rFonts w:hint="eastAsia"/>
          <w:b/>
          <w:sz w:val="36"/>
        </w:rPr>
        <w:t>）</w:t>
      </w:r>
    </w:p>
    <w:p w14:paraId="1A919FDF" w14:textId="4E43B1F7" w:rsidR="00FB6407" w:rsidRPr="006F1F3A" w:rsidRDefault="00FB6407" w:rsidP="006F1F3A">
      <w:pPr>
        <w:pStyle w:val="a9"/>
        <w:numPr>
          <w:ilvl w:val="0"/>
          <w:numId w:val="18"/>
        </w:numPr>
        <w:ind w:firstLineChars="0"/>
        <w:outlineLvl w:val="0"/>
        <w:rPr>
          <w:b/>
          <w:sz w:val="28"/>
          <w:szCs w:val="28"/>
        </w:rPr>
      </w:pPr>
      <w:r w:rsidRPr="006F1F3A">
        <w:rPr>
          <w:rFonts w:hint="eastAsia"/>
          <w:b/>
          <w:sz w:val="28"/>
          <w:szCs w:val="28"/>
        </w:rPr>
        <w:t>工作简况</w:t>
      </w:r>
    </w:p>
    <w:p w14:paraId="77EFEE6D" w14:textId="3921B39C" w:rsidR="00FB6407" w:rsidRPr="006F1F3A" w:rsidRDefault="00FB6407" w:rsidP="006F1F3A">
      <w:pPr>
        <w:pStyle w:val="a9"/>
        <w:numPr>
          <w:ilvl w:val="0"/>
          <w:numId w:val="22"/>
        </w:numPr>
        <w:ind w:firstLineChars="0"/>
        <w:rPr>
          <w:b/>
        </w:rPr>
      </w:pPr>
      <w:r w:rsidRPr="006F1F3A">
        <w:rPr>
          <w:rFonts w:hint="eastAsia"/>
          <w:b/>
        </w:rPr>
        <w:t>任务来源</w:t>
      </w:r>
    </w:p>
    <w:p w14:paraId="73A07C65" w14:textId="0DA9F9ED" w:rsidR="00A27CC3" w:rsidRDefault="00A27CC3" w:rsidP="00A27CC3">
      <w:pPr>
        <w:ind w:firstLineChars="200" w:firstLine="480"/>
        <w:rPr>
          <w:color w:val="000000"/>
          <w:kern w:val="0"/>
        </w:rPr>
      </w:pPr>
      <w:r w:rsidRPr="007D2AD2">
        <w:rPr>
          <w:kern w:val="0"/>
          <w:lang w:val="zh-CN"/>
        </w:rPr>
        <w:t>本标准制</w:t>
      </w:r>
      <w:r w:rsidRPr="007D2AD2">
        <w:rPr>
          <w:rFonts w:hint="eastAsia"/>
          <w:kern w:val="0"/>
          <w:lang w:val="zh-CN"/>
        </w:rPr>
        <w:t>订</w:t>
      </w:r>
      <w:r w:rsidRPr="007D2AD2">
        <w:rPr>
          <w:kern w:val="0"/>
          <w:lang w:val="zh-CN"/>
        </w:rPr>
        <w:t>任务由</w:t>
      </w:r>
      <w:r>
        <w:rPr>
          <w:rFonts w:hint="eastAsia"/>
          <w:kern w:val="0"/>
          <w:lang w:val="zh-CN"/>
        </w:rPr>
        <w:t>中国核能行业协会</w:t>
      </w:r>
      <w:r>
        <w:rPr>
          <w:rFonts w:hint="eastAsia"/>
          <w:color w:val="000000"/>
          <w:kern w:val="0"/>
        </w:rPr>
        <w:t>下达</w:t>
      </w:r>
      <w:r w:rsidRPr="007D2AD2">
        <w:rPr>
          <w:color w:val="000000"/>
          <w:kern w:val="0"/>
        </w:rPr>
        <w:t>，</w:t>
      </w:r>
      <w:r w:rsidRPr="00A41051">
        <w:t>核电</w:t>
      </w:r>
      <w:r>
        <w:rPr>
          <w:rFonts w:hint="eastAsia"/>
        </w:rPr>
        <w:t>运行研究（上海）有限公司主编</w:t>
      </w:r>
      <w:r w:rsidR="00A00342">
        <w:rPr>
          <w:rFonts w:hint="eastAsia"/>
          <w:color w:val="000000"/>
          <w:kern w:val="0"/>
        </w:rPr>
        <w:t>，中核核</w:t>
      </w:r>
      <w:r w:rsidRPr="002D4650">
        <w:rPr>
          <w:rFonts w:hint="eastAsia"/>
        </w:rPr>
        <w:t>电运行管理有限公司</w:t>
      </w:r>
      <w:r>
        <w:rPr>
          <w:rFonts w:hint="eastAsia"/>
        </w:rPr>
        <w:t>、</w:t>
      </w:r>
      <w:r w:rsidRPr="002D4650">
        <w:rPr>
          <w:rFonts w:hint="eastAsia"/>
        </w:rPr>
        <w:t>大亚湾核电运营管理有限责任公司、山东核电有限公司</w:t>
      </w:r>
      <w:r>
        <w:rPr>
          <w:rFonts w:hint="eastAsia"/>
        </w:rPr>
        <w:t>参编</w:t>
      </w:r>
    </w:p>
    <w:p w14:paraId="5A45BF34" w14:textId="5E57CE0D" w:rsidR="005D21D4" w:rsidRPr="002D5BB3" w:rsidRDefault="005D21D4" w:rsidP="005D21D4">
      <w:pPr>
        <w:pStyle w:val="1"/>
        <w:autoSpaceDE w:val="0"/>
        <w:autoSpaceDN w:val="0"/>
        <w:spacing w:line="360" w:lineRule="auto"/>
        <w:ind w:firstLine="480"/>
        <w:rPr>
          <w:sz w:val="24"/>
        </w:rPr>
      </w:pPr>
      <w:r>
        <w:rPr>
          <w:rFonts w:hint="eastAsia"/>
          <w:sz w:val="24"/>
        </w:rPr>
        <w:t>本标准编制起始时间为</w:t>
      </w:r>
      <w:r>
        <w:rPr>
          <w:rFonts w:hint="eastAsia"/>
          <w:sz w:val="24"/>
        </w:rPr>
        <w:t>2022</w:t>
      </w:r>
      <w:r>
        <w:rPr>
          <w:rFonts w:hint="eastAsia"/>
          <w:sz w:val="24"/>
        </w:rPr>
        <w:t>年</w:t>
      </w:r>
      <w:r w:rsidR="00D074D2">
        <w:rPr>
          <w:rFonts w:hint="eastAsia"/>
          <w:sz w:val="24"/>
        </w:rPr>
        <w:t>1</w:t>
      </w:r>
      <w:r>
        <w:rPr>
          <w:rFonts w:hint="eastAsia"/>
          <w:sz w:val="24"/>
        </w:rPr>
        <w:t>月。</w:t>
      </w:r>
    </w:p>
    <w:p w14:paraId="6190752E" w14:textId="5A3432ED" w:rsidR="00FB6407" w:rsidRPr="00C60708" w:rsidRDefault="00FB6407" w:rsidP="006F1F3A">
      <w:pPr>
        <w:pStyle w:val="a9"/>
        <w:numPr>
          <w:ilvl w:val="0"/>
          <w:numId w:val="22"/>
        </w:numPr>
        <w:ind w:firstLineChars="0"/>
        <w:rPr>
          <w:b/>
        </w:rPr>
      </w:pPr>
      <w:r w:rsidRPr="00C60708">
        <w:rPr>
          <w:rFonts w:hint="eastAsia"/>
          <w:b/>
        </w:rPr>
        <w:t>主要工作过程</w:t>
      </w:r>
    </w:p>
    <w:p w14:paraId="4EA962C1" w14:textId="77777777"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立项阶段：</w:t>
      </w:r>
    </w:p>
    <w:p w14:paraId="533E6C04" w14:textId="228DE0E2"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中国核能行业协会于2</w:t>
      </w:r>
      <w:r w:rsidRPr="00C60708">
        <w:rPr>
          <w:rFonts w:hAnsi="宋体"/>
          <w:sz w:val="24"/>
          <w:szCs w:val="24"/>
        </w:rPr>
        <w:t>02</w:t>
      </w:r>
      <w:r>
        <w:rPr>
          <w:rFonts w:hAnsi="宋体" w:hint="eastAsia"/>
          <w:sz w:val="24"/>
          <w:szCs w:val="24"/>
        </w:rPr>
        <w:t>2</w:t>
      </w:r>
      <w:r w:rsidRPr="00C60708">
        <w:rPr>
          <w:rFonts w:hAnsi="宋体" w:hint="eastAsia"/>
          <w:sz w:val="24"/>
          <w:szCs w:val="24"/>
        </w:rPr>
        <w:t>年6月</w:t>
      </w:r>
      <w:r>
        <w:rPr>
          <w:rFonts w:hAnsi="宋体" w:hint="eastAsia"/>
          <w:sz w:val="24"/>
          <w:szCs w:val="24"/>
        </w:rPr>
        <w:t>1</w:t>
      </w:r>
      <w:r w:rsidRPr="00C60708">
        <w:rPr>
          <w:rFonts w:hAnsi="宋体" w:hint="eastAsia"/>
          <w:sz w:val="24"/>
          <w:szCs w:val="24"/>
        </w:rPr>
        <w:t>日召开中国核能行业协会团体标准立项评审会会议，会议审查通过了《</w:t>
      </w:r>
      <w:r w:rsidR="0039587B">
        <w:rPr>
          <w:rFonts w:hAnsi="宋体" w:hint="eastAsia"/>
          <w:sz w:val="24"/>
          <w:szCs w:val="24"/>
        </w:rPr>
        <w:t>压水堆核电厂现场辐射防护管理标准化流程</w:t>
      </w:r>
      <w:r w:rsidRPr="00C60708">
        <w:rPr>
          <w:rFonts w:hAnsi="宋体" w:hint="eastAsia"/>
          <w:sz w:val="24"/>
          <w:szCs w:val="24"/>
        </w:rPr>
        <w:t>》立项事宜。</w:t>
      </w:r>
    </w:p>
    <w:p w14:paraId="1CC2B07E" w14:textId="77777777"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起草阶段：</w:t>
      </w:r>
    </w:p>
    <w:p w14:paraId="73F99FD9" w14:textId="4C372C87" w:rsidR="005D21D4" w:rsidRPr="00C60708" w:rsidRDefault="005D21D4" w:rsidP="005D21D4">
      <w:pPr>
        <w:pStyle w:val="af6"/>
        <w:spacing w:line="360" w:lineRule="auto"/>
        <w:ind w:firstLine="480"/>
        <w:rPr>
          <w:rFonts w:hAnsi="宋体"/>
          <w:sz w:val="24"/>
          <w:szCs w:val="24"/>
        </w:rPr>
      </w:pPr>
      <w:r w:rsidRPr="00C60708">
        <w:rPr>
          <w:rFonts w:hAnsi="宋体" w:hint="eastAsia"/>
          <w:sz w:val="24"/>
          <w:szCs w:val="24"/>
        </w:rPr>
        <w:t>《</w:t>
      </w:r>
      <w:r w:rsidR="0039587B" w:rsidRPr="0039587B">
        <w:rPr>
          <w:rFonts w:hAnsi="宋体" w:hint="eastAsia"/>
          <w:sz w:val="24"/>
          <w:szCs w:val="24"/>
        </w:rPr>
        <w:t>压水堆核电厂现场辐射防护管理标准化流程</w:t>
      </w:r>
      <w:r w:rsidRPr="00C60708">
        <w:rPr>
          <w:rFonts w:hAnsi="宋体" w:hint="eastAsia"/>
          <w:sz w:val="24"/>
          <w:szCs w:val="24"/>
        </w:rPr>
        <w:t>》</w:t>
      </w:r>
      <w:r w:rsidR="003A0C09">
        <w:rPr>
          <w:rFonts w:hAnsi="宋体" w:hint="eastAsia"/>
          <w:sz w:val="24"/>
          <w:szCs w:val="24"/>
        </w:rPr>
        <w:t>征求</w:t>
      </w:r>
      <w:r w:rsidR="00491218">
        <w:rPr>
          <w:rFonts w:hAnsi="宋体" w:hint="eastAsia"/>
          <w:sz w:val="24"/>
          <w:szCs w:val="24"/>
        </w:rPr>
        <w:t>意见</w:t>
      </w:r>
      <w:r w:rsidRPr="00C60708">
        <w:rPr>
          <w:rFonts w:hAnsi="宋体" w:hint="eastAsia"/>
          <w:sz w:val="24"/>
          <w:szCs w:val="24"/>
        </w:rPr>
        <w:t>稿于2</w:t>
      </w:r>
      <w:r w:rsidRPr="00C60708">
        <w:rPr>
          <w:rFonts w:hAnsi="宋体"/>
          <w:sz w:val="24"/>
          <w:szCs w:val="24"/>
        </w:rPr>
        <w:t>02</w:t>
      </w:r>
      <w:r>
        <w:rPr>
          <w:rFonts w:hAnsi="宋体" w:hint="eastAsia"/>
          <w:sz w:val="24"/>
          <w:szCs w:val="24"/>
        </w:rPr>
        <w:t>2</w:t>
      </w:r>
      <w:r w:rsidRPr="00C60708">
        <w:rPr>
          <w:rFonts w:hAnsi="宋体" w:hint="eastAsia"/>
          <w:sz w:val="24"/>
          <w:szCs w:val="24"/>
        </w:rPr>
        <w:t>年</w:t>
      </w:r>
      <w:r w:rsidR="00A27CC3">
        <w:rPr>
          <w:rFonts w:hAnsi="宋体" w:hint="eastAsia"/>
          <w:sz w:val="24"/>
          <w:szCs w:val="24"/>
        </w:rPr>
        <w:t>10</w:t>
      </w:r>
      <w:r w:rsidRPr="00C60708">
        <w:rPr>
          <w:rFonts w:hAnsi="宋体" w:hint="eastAsia"/>
          <w:sz w:val="24"/>
          <w:szCs w:val="24"/>
        </w:rPr>
        <w:t>月3</w:t>
      </w:r>
      <w:r>
        <w:rPr>
          <w:rFonts w:hAnsi="宋体" w:hint="eastAsia"/>
          <w:sz w:val="24"/>
          <w:szCs w:val="24"/>
        </w:rPr>
        <w:t>1</w:t>
      </w:r>
      <w:r w:rsidRPr="00C60708">
        <w:rPr>
          <w:rFonts w:hAnsi="宋体" w:hint="eastAsia"/>
          <w:sz w:val="24"/>
          <w:szCs w:val="24"/>
        </w:rPr>
        <w:t>日完成。</w:t>
      </w:r>
    </w:p>
    <w:p w14:paraId="6F80BE91" w14:textId="276B60A4" w:rsidR="00FB6407" w:rsidRPr="00C60708" w:rsidRDefault="00384DCF" w:rsidP="006F1F3A">
      <w:pPr>
        <w:pStyle w:val="a9"/>
        <w:numPr>
          <w:ilvl w:val="0"/>
          <w:numId w:val="22"/>
        </w:numPr>
        <w:ind w:firstLineChars="0"/>
        <w:rPr>
          <w:b/>
        </w:rPr>
      </w:pPr>
      <w:r w:rsidRPr="00C60708">
        <w:rPr>
          <w:b/>
        </w:rPr>
        <w:t>主要参加单位和工作组成员及其所作的工作</w:t>
      </w:r>
    </w:p>
    <w:p w14:paraId="6FA486E1" w14:textId="58CD779C" w:rsidR="00A27CC3" w:rsidRDefault="00A27CC3" w:rsidP="00A27CC3">
      <w:pPr>
        <w:ind w:firstLineChars="200" w:firstLine="480"/>
      </w:pPr>
      <w:r>
        <w:rPr>
          <w:rFonts w:hint="eastAsia"/>
        </w:rPr>
        <w:t>本标准编制组成员组成如下，详见表1。</w:t>
      </w:r>
    </w:p>
    <w:p w14:paraId="15D7583B" w14:textId="77777777" w:rsidR="00A27CC3" w:rsidRDefault="00A27CC3" w:rsidP="00A27CC3">
      <w:pPr>
        <w:ind w:firstLineChars="200" w:firstLine="480"/>
        <w:jc w:val="center"/>
      </w:pPr>
      <w:r>
        <w:rPr>
          <w:rFonts w:hint="eastAsia"/>
        </w:rPr>
        <w:t>表1：标准编制组成员名单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80"/>
        <w:gridCol w:w="3238"/>
        <w:gridCol w:w="1865"/>
        <w:gridCol w:w="1497"/>
      </w:tblGrid>
      <w:tr w:rsidR="00A27CC3" w:rsidRPr="006F1F3A" w14:paraId="1BB19912" w14:textId="77777777" w:rsidTr="006F1F3A">
        <w:tc>
          <w:tcPr>
            <w:tcW w:w="716" w:type="dxa"/>
          </w:tcPr>
          <w:p w14:paraId="016097E5" w14:textId="77777777" w:rsidR="00A27CC3" w:rsidRPr="006F1F3A" w:rsidRDefault="00A27CC3" w:rsidP="00A27CC3">
            <w:pPr>
              <w:spacing w:line="240" w:lineRule="auto"/>
              <w:jc w:val="center"/>
              <w:rPr>
                <w:b/>
                <w:sz w:val="21"/>
                <w:szCs w:val="21"/>
              </w:rPr>
            </w:pPr>
            <w:r w:rsidRPr="006F1F3A">
              <w:rPr>
                <w:rFonts w:hint="eastAsia"/>
                <w:b/>
                <w:sz w:val="21"/>
                <w:szCs w:val="21"/>
              </w:rPr>
              <w:t>序号</w:t>
            </w:r>
          </w:p>
        </w:tc>
        <w:tc>
          <w:tcPr>
            <w:tcW w:w="980" w:type="dxa"/>
          </w:tcPr>
          <w:p w14:paraId="71AFD21A" w14:textId="77777777" w:rsidR="00A27CC3" w:rsidRPr="006F1F3A" w:rsidRDefault="00A27CC3" w:rsidP="00A27CC3">
            <w:pPr>
              <w:spacing w:line="240" w:lineRule="auto"/>
              <w:jc w:val="center"/>
              <w:rPr>
                <w:b/>
                <w:sz w:val="21"/>
                <w:szCs w:val="21"/>
              </w:rPr>
            </w:pPr>
            <w:r w:rsidRPr="006F1F3A">
              <w:rPr>
                <w:rFonts w:hint="eastAsia"/>
                <w:b/>
                <w:sz w:val="21"/>
                <w:szCs w:val="21"/>
              </w:rPr>
              <w:t>姓名</w:t>
            </w:r>
          </w:p>
        </w:tc>
        <w:tc>
          <w:tcPr>
            <w:tcW w:w="3238" w:type="dxa"/>
          </w:tcPr>
          <w:p w14:paraId="011C2C35" w14:textId="77777777" w:rsidR="00A27CC3" w:rsidRPr="006F1F3A" w:rsidRDefault="00A27CC3" w:rsidP="00A27CC3">
            <w:pPr>
              <w:spacing w:line="240" w:lineRule="auto"/>
              <w:jc w:val="center"/>
              <w:rPr>
                <w:b/>
                <w:sz w:val="21"/>
                <w:szCs w:val="21"/>
              </w:rPr>
            </w:pPr>
            <w:r w:rsidRPr="006F1F3A">
              <w:rPr>
                <w:rFonts w:hint="eastAsia"/>
                <w:b/>
                <w:sz w:val="21"/>
                <w:szCs w:val="21"/>
              </w:rPr>
              <w:t>单位</w:t>
            </w:r>
          </w:p>
        </w:tc>
        <w:tc>
          <w:tcPr>
            <w:tcW w:w="1865" w:type="dxa"/>
          </w:tcPr>
          <w:p w14:paraId="30D8968A" w14:textId="77777777" w:rsidR="00A27CC3" w:rsidRPr="006F1F3A" w:rsidRDefault="00A27CC3" w:rsidP="00A27CC3">
            <w:pPr>
              <w:spacing w:line="240" w:lineRule="auto"/>
              <w:jc w:val="center"/>
              <w:rPr>
                <w:b/>
                <w:sz w:val="21"/>
                <w:szCs w:val="21"/>
              </w:rPr>
            </w:pPr>
            <w:r w:rsidRPr="006F1F3A">
              <w:rPr>
                <w:rFonts w:hint="eastAsia"/>
                <w:b/>
                <w:sz w:val="21"/>
                <w:szCs w:val="21"/>
              </w:rPr>
              <w:t>职务/职称</w:t>
            </w:r>
          </w:p>
        </w:tc>
        <w:tc>
          <w:tcPr>
            <w:tcW w:w="1497" w:type="dxa"/>
          </w:tcPr>
          <w:p w14:paraId="00140933" w14:textId="77777777" w:rsidR="00A27CC3" w:rsidRPr="006F1F3A" w:rsidRDefault="00A27CC3" w:rsidP="00A27CC3">
            <w:pPr>
              <w:spacing w:line="240" w:lineRule="auto"/>
              <w:jc w:val="center"/>
              <w:rPr>
                <w:b/>
                <w:sz w:val="21"/>
                <w:szCs w:val="21"/>
              </w:rPr>
            </w:pPr>
            <w:r w:rsidRPr="006F1F3A">
              <w:rPr>
                <w:rFonts w:hint="eastAsia"/>
                <w:b/>
                <w:sz w:val="21"/>
                <w:szCs w:val="21"/>
              </w:rPr>
              <w:t>分工</w:t>
            </w:r>
          </w:p>
        </w:tc>
      </w:tr>
      <w:tr w:rsidR="00A27CC3" w:rsidRPr="006F1F3A" w14:paraId="341E66AB" w14:textId="77777777" w:rsidTr="006F1F3A">
        <w:tc>
          <w:tcPr>
            <w:tcW w:w="716" w:type="dxa"/>
          </w:tcPr>
          <w:p w14:paraId="170D21CA" w14:textId="4C89E639" w:rsidR="00A27CC3" w:rsidRPr="006F1F3A" w:rsidRDefault="00A27CC3" w:rsidP="00A27CC3">
            <w:pPr>
              <w:spacing w:line="240" w:lineRule="auto"/>
              <w:rPr>
                <w:sz w:val="21"/>
                <w:szCs w:val="21"/>
              </w:rPr>
            </w:pPr>
            <w:r w:rsidRPr="006F1F3A">
              <w:rPr>
                <w:rFonts w:hint="eastAsia"/>
                <w:sz w:val="21"/>
                <w:szCs w:val="21"/>
              </w:rPr>
              <w:t>1</w:t>
            </w:r>
          </w:p>
        </w:tc>
        <w:tc>
          <w:tcPr>
            <w:tcW w:w="980" w:type="dxa"/>
          </w:tcPr>
          <w:p w14:paraId="6DD5F482" w14:textId="3270EEAD" w:rsidR="00A27CC3" w:rsidRPr="006F1F3A" w:rsidRDefault="00A27CC3" w:rsidP="00A27CC3">
            <w:pPr>
              <w:spacing w:line="240" w:lineRule="auto"/>
              <w:rPr>
                <w:sz w:val="21"/>
                <w:szCs w:val="21"/>
              </w:rPr>
            </w:pPr>
            <w:r w:rsidRPr="006F1F3A">
              <w:rPr>
                <w:rFonts w:hint="eastAsia"/>
                <w:sz w:val="21"/>
                <w:szCs w:val="21"/>
              </w:rPr>
              <w:t>王川</w:t>
            </w:r>
          </w:p>
        </w:tc>
        <w:tc>
          <w:tcPr>
            <w:tcW w:w="3238" w:type="dxa"/>
          </w:tcPr>
          <w:p w14:paraId="44120CEC" w14:textId="7D26E2E3" w:rsidR="00A27CC3" w:rsidRPr="006F1F3A" w:rsidRDefault="00A27CC3" w:rsidP="00A27CC3">
            <w:pPr>
              <w:spacing w:line="240" w:lineRule="auto"/>
              <w:rPr>
                <w:color w:val="000000"/>
                <w:kern w:val="0"/>
                <w:sz w:val="21"/>
                <w:szCs w:val="21"/>
              </w:rPr>
            </w:pPr>
            <w:r w:rsidRPr="006F1F3A">
              <w:rPr>
                <w:sz w:val="21"/>
                <w:szCs w:val="21"/>
              </w:rPr>
              <w:t>核电</w:t>
            </w:r>
            <w:r w:rsidRPr="006F1F3A">
              <w:rPr>
                <w:rFonts w:hint="eastAsia"/>
                <w:sz w:val="21"/>
                <w:szCs w:val="21"/>
              </w:rPr>
              <w:t>运行研究（上海）有限公司</w:t>
            </w:r>
          </w:p>
        </w:tc>
        <w:tc>
          <w:tcPr>
            <w:tcW w:w="1865" w:type="dxa"/>
          </w:tcPr>
          <w:p w14:paraId="6CA63B84" w14:textId="77777777" w:rsidR="00A27CC3" w:rsidRPr="006F1F3A" w:rsidRDefault="00A27CC3" w:rsidP="00A27CC3">
            <w:pPr>
              <w:spacing w:line="240" w:lineRule="auto"/>
              <w:rPr>
                <w:sz w:val="21"/>
                <w:szCs w:val="21"/>
              </w:rPr>
            </w:pPr>
            <w:r w:rsidRPr="006F1F3A">
              <w:rPr>
                <w:rFonts w:hint="eastAsia"/>
                <w:sz w:val="21"/>
                <w:szCs w:val="21"/>
              </w:rPr>
              <w:t>副总工程师</w:t>
            </w:r>
          </w:p>
          <w:p w14:paraId="03869095" w14:textId="29E4AC31" w:rsidR="00A27CC3" w:rsidRPr="006F1F3A" w:rsidRDefault="00A27CC3" w:rsidP="00A27CC3">
            <w:pPr>
              <w:spacing w:line="240" w:lineRule="auto"/>
              <w:rPr>
                <w:sz w:val="21"/>
                <w:szCs w:val="21"/>
              </w:rPr>
            </w:pPr>
            <w:r w:rsidRPr="006F1F3A">
              <w:rPr>
                <w:rFonts w:hint="eastAsia"/>
                <w:sz w:val="21"/>
                <w:szCs w:val="21"/>
              </w:rPr>
              <w:t>正高级工程师</w:t>
            </w:r>
          </w:p>
        </w:tc>
        <w:tc>
          <w:tcPr>
            <w:tcW w:w="1497" w:type="dxa"/>
            <w:vAlign w:val="center"/>
          </w:tcPr>
          <w:p w14:paraId="5C65453F" w14:textId="5F374414" w:rsidR="00A27CC3" w:rsidRPr="006F1F3A" w:rsidRDefault="00A27CC3" w:rsidP="00A27CC3">
            <w:pPr>
              <w:spacing w:line="240" w:lineRule="auto"/>
              <w:rPr>
                <w:sz w:val="21"/>
                <w:szCs w:val="21"/>
              </w:rPr>
            </w:pPr>
            <w:r w:rsidRPr="006F1F3A">
              <w:rPr>
                <w:rFonts w:hint="eastAsia"/>
                <w:sz w:val="21"/>
                <w:szCs w:val="21"/>
              </w:rPr>
              <w:t>起草、全文</w:t>
            </w:r>
          </w:p>
        </w:tc>
      </w:tr>
      <w:tr w:rsidR="00A27CC3" w:rsidRPr="006F1F3A" w14:paraId="4EB5AD85" w14:textId="77777777" w:rsidTr="006F1F3A">
        <w:tc>
          <w:tcPr>
            <w:tcW w:w="716" w:type="dxa"/>
          </w:tcPr>
          <w:p w14:paraId="074A17D4" w14:textId="229016FA" w:rsidR="00A27CC3" w:rsidRPr="006F1F3A" w:rsidRDefault="00A27CC3" w:rsidP="00A27CC3">
            <w:pPr>
              <w:spacing w:line="240" w:lineRule="auto"/>
              <w:rPr>
                <w:sz w:val="21"/>
                <w:szCs w:val="21"/>
              </w:rPr>
            </w:pPr>
            <w:r w:rsidRPr="006F1F3A">
              <w:rPr>
                <w:rFonts w:hint="eastAsia"/>
                <w:sz w:val="21"/>
                <w:szCs w:val="21"/>
              </w:rPr>
              <w:t>2</w:t>
            </w:r>
          </w:p>
        </w:tc>
        <w:tc>
          <w:tcPr>
            <w:tcW w:w="980" w:type="dxa"/>
          </w:tcPr>
          <w:p w14:paraId="4080E609" w14:textId="77777777" w:rsidR="00A27CC3" w:rsidRPr="006F1F3A" w:rsidRDefault="00A27CC3" w:rsidP="00A27CC3">
            <w:pPr>
              <w:spacing w:line="240" w:lineRule="auto"/>
              <w:rPr>
                <w:sz w:val="21"/>
                <w:szCs w:val="21"/>
              </w:rPr>
            </w:pPr>
            <w:r w:rsidRPr="006F1F3A">
              <w:rPr>
                <w:rFonts w:hint="eastAsia"/>
                <w:sz w:val="21"/>
                <w:szCs w:val="21"/>
              </w:rPr>
              <w:t>何俊男</w:t>
            </w:r>
          </w:p>
        </w:tc>
        <w:tc>
          <w:tcPr>
            <w:tcW w:w="3238" w:type="dxa"/>
          </w:tcPr>
          <w:p w14:paraId="2C05CA70" w14:textId="77777777" w:rsidR="00A27CC3" w:rsidRPr="006F1F3A" w:rsidRDefault="00A27CC3" w:rsidP="00A27CC3">
            <w:pPr>
              <w:spacing w:line="240" w:lineRule="auto"/>
              <w:rPr>
                <w:sz w:val="21"/>
                <w:szCs w:val="21"/>
              </w:rPr>
            </w:pPr>
            <w:r w:rsidRPr="006F1F3A">
              <w:rPr>
                <w:rFonts w:hint="eastAsia"/>
                <w:color w:val="000000"/>
                <w:kern w:val="0"/>
                <w:sz w:val="21"/>
                <w:szCs w:val="21"/>
              </w:rPr>
              <w:t>中核核电运行管理有限公司</w:t>
            </w:r>
          </w:p>
        </w:tc>
        <w:tc>
          <w:tcPr>
            <w:tcW w:w="1865" w:type="dxa"/>
          </w:tcPr>
          <w:p w14:paraId="753400B4" w14:textId="05397638" w:rsidR="00A27CC3" w:rsidRPr="006F1F3A" w:rsidRDefault="00A27CC3" w:rsidP="00A27CC3">
            <w:pPr>
              <w:spacing w:line="240" w:lineRule="auto"/>
              <w:rPr>
                <w:sz w:val="21"/>
                <w:szCs w:val="21"/>
              </w:rPr>
            </w:pPr>
            <w:r w:rsidRPr="006F1F3A">
              <w:rPr>
                <w:rFonts w:hint="eastAsia"/>
                <w:sz w:val="21"/>
                <w:szCs w:val="21"/>
              </w:rPr>
              <w:t>副</w:t>
            </w:r>
            <w:r w:rsidR="00D074D2">
              <w:rPr>
                <w:rFonts w:hint="eastAsia"/>
                <w:sz w:val="21"/>
                <w:szCs w:val="21"/>
              </w:rPr>
              <w:t>科长</w:t>
            </w:r>
            <w:r w:rsidRPr="006F1F3A">
              <w:rPr>
                <w:rFonts w:hint="eastAsia"/>
                <w:sz w:val="21"/>
                <w:szCs w:val="21"/>
              </w:rPr>
              <w:t>/高工</w:t>
            </w:r>
          </w:p>
        </w:tc>
        <w:tc>
          <w:tcPr>
            <w:tcW w:w="1497" w:type="dxa"/>
            <w:vAlign w:val="center"/>
          </w:tcPr>
          <w:p w14:paraId="670BE74F" w14:textId="77777777" w:rsidR="00A27CC3" w:rsidRPr="006F1F3A" w:rsidRDefault="00A27CC3" w:rsidP="00A27CC3">
            <w:pPr>
              <w:spacing w:line="240" w:lineRule="auto"/>
              <w:rPr>
                <w:sz w:val="21"/>
                <w:szCs w:val="21"/>
              </w:rPr>
            </w:pPr>
            <w:r w:rsidRPr="006F1F3A">
              <w:rPr>
                <w:rFonts w:hint="eastAsia"/>
                <w:sz w:val="21"/>
                <w:szCs w:val="21"/>
              </w:rPr>
              <w:t>起草、全文</w:t>
            </w:r>
          </w:p>
        </w:tc>
      </w:tr>
      <w:tr w:rsidR="00A27CC3" w:rsidRPr="006F1F3A" w14:paraId="7B4E8DA6" w14:textId="77777777" w:rsidTr="006F1F3A">
        <w:tc>
          <w:tcPr>
            <w:tcW w:w="716" w:type="dxa"/>
          </w:tcPr>
          <w:p w14:paraId="5A0CA410" w14:textId="0CCE461F" w:rsidR="00A27CC3" w:rsidRPr="006F1F3A" w:rsidRDefault="00A27CC3" w:rsidP="00A27CC3">
            <w:pPr>
              <w:spacing w:line="240" w:lineRule="auto"/>
              <w:rPr>
                <w:sz w:val="21"/>
                <w:szCs w:val="21"/>
              </w:rPr>
            </w:pPr>
            <w:r w:rsidRPr="006F1F3A">
              <w:rPr>
                <w:rFonts w:hint="eastAsia"/>
                <w:sz w:val="21"/>
                <w:szCs w:val="21"/>
              </w:rPr>
              <w:t>3</w:t>
            </w:r>
          </w:p>
        </w:tc>
        <w:tc>
          <w:tcPr>
            <w:tcW w:w="980" w:type="dxa"/>
          </w:tcPr>
          <w:p w14:paraId="31FEF0CD" w14:textId="2D36B0C0" w:rsidR="00A27CC3" w:rsidRPr="006F1F3A" w:rsidRDefault="00A27CC3" w:rsidP="00A27CC3">
            <w:pPr>
              <w:spacing w:line="240" w:lineRule="auto"/>
              <w:rPr>
                <w:sz w:val="21"/>
                <w:szCs w:val="21"/>
              </w:rPr>
            </w:pPr>
            <w:r w:rsidRPr="006F1F3A">
              <w:rPr>
                <w:rFonts w:hint="eastAsia"/>
                <w:sz w:val="21"/>
                <w:szCs w:val="21"/>
              </w:rPr>
              <w:t>曾进忠</w:t>
            </w:r>
          </w:p>
        </w:tc>
        <w:tc>
          <w:tcPr>
            <w:tcW w:w="3238" w:type="dxa"/>
          </w:tcPr>
          <w:p w14:paraId="1C68AD09" w14:textId="26278553" w:rsidR="00A27CC3" w:rsidRPr="006F1F3A" w:rsidRDefault="00A27CC3" w:rsidP="00A27CC3">
            <w:pPr>
              <w:spacing w:line="240" w:lineRule="auto"/>
              <w:rPr>
                <w:color w:val="000000"/>
                <w:kern w:val="0"/>
                <w:sz w:val="21"/>
                <w:szCs w:val="21"/>
              </w:rPr>
            </w:pPr>
            <w:r w:rsidRPr="006F1F3A">
              <w:rPr>
                <w:rFonts w:hint="eastAsia"/>
                <w:color w:val="000000"/>
                <w:kern w:val="0"/>
                <w:sz w:val="21"/>
                <w:szCs w:val="21"/>
              </w:rPr>
              <w:t>中核核电运行管理有限公司</w:t>
            </w:r>
          </w:p>
        </w:tc>
        <w:tc>
          <w:tcPr>
            <w:tcW w:w="1865" w:type="dxa"/>
          </w:tcPr>
          <w:p w14:paraId="555B4882" w14:textId="09DC4BE6" w:rsidR="00A27CC3" w:rsidRDefault="00D074D2" w:rsidP="00A27CC3">
            <w:pPr>
              <w:spacing w:line="240" w:lineRule="auto"/>
              <w:rPr>
                <w:sz w:val="21"/>
                <w:szCs w:val="21"/>
              </w:rPr>
            </w:pPr>
            <w:r>
              <w:rPr>
                <w:rFonts w:hint="eastAsia"/>
                <w:sz w:val="21"/>
                <w:szCs w:val="21"/>
              </w:rPr>
              <w:t>科长</w:t>
            </w:r>
          </w:p>
          <w:p w14:paraId="76C2ED76" w14:textId="48D3A593" w:rsidR="00D074D2" w:rsidRPr="006F1F3A" w:rsidRDefault="00D074D2" w:rsidP="00A27CC3">
            <w:pPr>
              <w:spacing w:line="240" w:lineRule="auto"/>
              <w:rPr>
                <w:sz w:val="21"/>
                <w:szCs w:val="21"/>
              </w:rPr>
            </w:pPr>
            <w:r w:rsidRPr="00D074D2">
              <w:rPr>
                <w:rFonts w:hint="eastAsia"/>
                <w:sz w:val="21"/>
                <w:szCs w:val="21"/>
              </w:rPr>
              <w:t>正高级工程师</w:t>
            </w:r>
          </w:p>
        </w:tc>
        <w:tc>
          <w:tcPr>
            <w:tcW w:w="1497" w:type="dxa"/>
            <w:vAlign w:val="center"/>
          </w:tcPr>
          <w:p w14:paraId="2F1CB4BD" w14:textId="10E11A6A" w:rsidR="00A27CC3" w:rsidRPr="006F1F3A" w:rsidRDefault="00A27CC3" w:rsidP="00A27CC3">
            <w:pPr>
              <w:spacing w:line="240" w:lineRule="auto"/>
              <w:rPr>
                <w:sz w:val="21"/>
                <w:szCs w:val="21"/>
              </w:rPr>
            </w:pPr>
            <w:r w:rsidRPr="006F1F3A">
              <w:rPr>
                <w:rFonts w:hint="eastAsia"/>
                <w:sz w:val="21"/>
                <w:szCs w:val="21"/>
              </w:rPr>
              <w:t>起草、全文</w:t>
            </w:r>
          </w:p>
        </w:tc>
      </w:tr>
      <w:tr w:rsidR="00A27CC3" w:rsidRPr="006F1F3A" w14:paraId="6C9EA576" w14:textId="77777777" w:rsidTr="006F1F3A">
        <w:tc>
          <w:tcPr>
            <w:tcW w:w="716" w:type="dxa"/>
          </w:tcPr>
          <w:p w14:paraId="6A8E58B9" w14:textId="6064C9CF" w:rsidR="00A27CC3" w:rsidRPr="006F1F3A" w:rsidRDefault="00A27CC3" w:rsidP="00A27CC3">
            <w:pPr>
              <w:spacing w:line="240" w:lineRule="auto"/>
              <w:rPr>
                <w:sz w:val="21"/>
                <w:szCs w:val="21"/>
              </w:rPr>
            </w:pPr>
            <w:r w:rsidRPr="006F1F3A">
              <w:rPr>
                <w:rFonts w:hint="eastAsia"/>
                <w:sz w:val="21"/>
                <w:szCs w:val="21"/>
              </w:rPr>
              <w:t>4</w:t>
            </w:r>
          </w:p>
        </w:tc>
        <w:tc>
          <w:tcPr>
            <w:tcW w:w="980" w:type="dxa"/>
          </w:tcPr>
          <w:p w14:paraId="71EEA618" w14:textId="17CDAC6D" w:rsidR="00A27CC3" w:rsidRPr="006F1F3A" w:rsidRDefault="00A27CC3" w:rsidP="00A27CC3">
            <w:pPr>
              <w:spacing w:line="240" w:lineRule="auto"/>
              <w:rPr>
                <w:sz w:val="21"/>
                <w:szCs w:val="21"/>
              </w:rPr>
            </w:pPr>
            <w:r w:rsidRPr="006F1F3A">
              <w:rPr>
                <w:rFonts w:hint="eastAsia"/>
                <w:sz w:val="21"/>
                <w:szCs w:val="21"/>
              </w:rPr>
              <w:t>倪伟</w:t>
            </w:r>
          </w:p>
        </w:tc>
        <w:tc>
          <w:tcPr>
            <w:tcW w:w="3238" w:type="dxa"/>
          </w:tcPr>
          <w:p w14:paraId="6B66CE58" w14:textId="24DC485D" w:rsidR="00A27CC3" w:rsidRPr="006F1F3A" w:rsidRDefault="00A27CC3" w:rsidP="00A27CC3">
            <w:pPr>
              <w:spacing w:line="240" w:lineRule="auto"/>
              <w:rPr>
                <w:color w:val="000000"/>
                <w:kern w:val="0"/>
                <w:sz w:val="21"/>
                <w:szCs w:val="21"/>
              </w:rPr>
            </w:pPr>
            <w:r w:rsidRPr="006F1F3A">
              <w:rPr>
                <w:rFonts w:hint="eastAsia"/>
                <w:color w:val="000000"/>
                <w:kern w:val="0"/>
                <w:sz w:val="21"/>
                <w:szCs w:val="21"/>
              </w:rPr>
              <w:t>中核核电运行管理有限公司</w:t>
            </w:r>
          </w:p>
        </w:tc>
        <w:tc>
          <w:tcPr>
            <w:tcW w:w="1865" w:type="dxa"/>
          </w:tcPr>
          <w:p w14:paraId="6206E7E6" w14:textId="69347B6F" w:rsidR="00A27CC3" w:rsidRPr="006F1F3A" w:rsidRDefault="00D074D2" w:rsidP="00A27CC3">
            <w:pPr>
              <w:spacing w:line="240" w:lineRule="auto"/>
              <w:rPr>
                <w:sz w:val="21"/>
                <w:szCs w:val="21"/>
              </w:rPr>
            </w:pPr>
            <w:r>
              <w:rPr>
                <w:rFonts w:hint="eastAsia"/>
                <w:sz w:val="21"/>
                <w:szCs w:val="21"/>
              </w:rPr>
              <w:t>主管</w:t>
            </w:r>
            <w:r w:rsidR="00D47157">
              <w:rPr>
                <w:rFonts w:hint="eastAsia"/>
                <w:sz w:val="21"/>
                <w:szCs w:val="21"/>
              </w:rPr>
              <w:t>工程师</w:t>
            </w:r>
            <w:r>
              <w:rPr>
                <w:rFonts w:hint="eastAsia"/>
                <w:sz w:val="21"/>
                <w:szCs w:val="21"/>
              </w:rPr>
              <w:t>/</w:t>
            </w:r>
            <w:r w:rsidR="00A27CC3" w:rsidRPr="006F1F3A">
              <w:rPr>
                <w:rFonts w:hint="eastAsia"/>
                <w:sz w:val="21"/>
                <w:szCs w:val="21"/>
              </w:rPr>
              <w:t>高工</w:t>
            </w:r>
          </w:p>
        </w:tc>
        <w:tc>
          <w:tcPr>
            <w:tcW w:w="1497" w:type="dxa"/>
            <w:vAlign w:val="center"/>
          </w:tcPr>
          <w:p w14:paraId="3DFB4BFB" w14:textId="1FDB2521" w:rsidR="00A27CC3" w:rsidRPr="006F1F3A" w:rsidRDefault="00A27CC3" w:rsidP="00A27CC3">
            <w:pPr>
              <w:spacing w:line="240" w:lineRule="auto"/>
              <w:rPr>
                <w:sz w:val="21"/>
                <w:szCs w:val="21"/>
              </w:rPr>
            </w:pPr>
            <w:r w:rsidRPr="006F1F3A">
              <w:rPr>
                <w:rFonts w:hint="eastAsia"/>
                <w:sz w:val="21"/>
                <w:szCs w:val="21"/>
              </w:rPr>
              <w:t>起草、全文</w:t>
            </w:r>
          </w:p>
        </w:tc>
      </w:tr>
      <w:tr w:rsidR="00A27CC3" w:rsidRPr="006F1F3A" w14:paraId="55D14700" w14:textId="77777777" w:rsidTr="006F1F3A">
        <w:tc>
          <w:tcPr>
            <w:tcW w:w="716" w:type="dxa"/>
          </w:tcPr>
          <w:p w14:paraId="1787A346" w14:textId="0CF815CA" w:rsidR="00A27CC3" w:rsidRPr="006F1F3A" w:rsidRDefault="00A27CC3" w:rsidP="00A27CC3">
            <w:pPr>
              <w:spacing w:line="240" w:lineRule="auto"/>
              <w:rPr>
                <w:sz w:val="21"/>
                <w:szCs w:val="21"/>
              </w:rPr>
            </w:pPr>
            <w:r w:rsidRPr="006F1F3A">
              <w:rPr>
                <w:rFonts w:hint="eastAsia"/>
                <w:sz w:val="21"/>
                <w:szCs w:val="21"/>
              </w:rPr>
              <w:t>5</w:t>
            </w:r>
          </w:p>
        </w:tc>
        <w:tc>
          <w:tcPr>
            <w:tcW w:w="980" w:type="dxa"/>
          </w:tcPr>
          <w:p w14:paraId="498F75B1" w14:textId="77777777" w:rsidR="00A27CC3" w:rsidRPr="006F1F3A" w:rsidRDefault="00A27CC3" w:rsidP="00A27CC3">
            <w:pPr>
              <w:spacing w:line="240" w:lineRule="auto"/>
              <w:rPr>
                <w:sz w:val="21"/>
                <w:szCs w:val="21"/>
              </w:rPr>
            </w:pPr>
            <w:r w:rsidRPr="006F1F3A">
              <w:rPr>
                <w:rFonts w:hint="eastAsia"/>
                <w:sz w:val="21"/>
                <w:szCs w:val="21"/>
              </w:rPr>
              <w:t>张强</w:t>
            </w:r>
          </w:p>
        </w:tc>
        <w:tc>
          <w:tcPr>
            <w:tcW w:w="3238" w:type="dxa"/>
          </w:tcPr>
          <w:p w14:paraId="1FA2E929" w14:textId="77777777" w:rsidR="00A27CC3" w:rsidRPr="006F1F3A" w:rsidRDefault="00A27CC3" w:rsidP="00A27CC3">
            <w:pPr>
              <w:spacing w:line="240" w:lineRule="auto"/>
              <w:rPr>
                <w:sz w:val="21"/>
                <w:szCs w:val="21"/>
              </w:rPr>
            </w:pPr>
            <w:r w:rsidRPr="006F1F3A">
              <w:rPr>
                <w:rFonts w:hint="eastAsia"/>
                <w:color w:val="000000"/>
                <w:kern w:val="0"/>
                <w:sz w:val="21"/>
                <w:szCs w:val="21"/>
              </w:rPr>
              <w:t>中核核电运行管理有限公司</w:t>
            </w:r>
          </w:p>
        </w:tc>
        <w:tc>
          <w:tcPr>
            <w:tcW w:w="1865" w:type="dxa"/>
          </w:tcPr>
          <w:p w14:paraId="47D785E9" w14:textId="63FDB3A3" w:rsidR="00A27CC3" w:rsidRPr="006F1F3A" w:rsidRDefault="00A27CC3" w:rsidP="00A27CC3">
            <w:pPr>
              <w:spacing w:line="240" w:lineRule="auto"/>
              <w:rPr>
                <w:sz w:val="21"/>
                <w:szCs w:val="21"/>
              </w:rPr>
            </w:pPr>
            <w:r w:rsidRPr="006F1F3A">
              <w:rPr>
                <w:rFonts w:hint="eastAsia"/>
                <w:sz w:val="21"/>
                <w:szCs w:val="21"/>
              </w:rPr>
              <w:t>副</w:t>
            </w:r>
            <w:r w:rsidR="00D074D2">
              <w:rPr>
                <w:rFonts w:hint="eastAsia"/>
                <w:sz w:val="21"/>
                <w:szCs w:val="21"/>
              </w:rPr>
              <w:t>处长</w:t>
            </w:r>
            <w:r w:rsidRPr="006F1F3A">
              <w:rPr>
                <w:rFonts w:hint="eastAsia"/>
                <w:sz w:val="21"/>
                <w:szCs w:val="21"/>
              </w:rPr>
              <w:t>/高工</w:t>
            </w:r>
          </w:p>
        </w:tc>
        <w:tc>
          <w:tcPr>
            <w:tcW w:w="1497" w:type="dxa"/>
            <w:vAlign w:val="center"/>
          </w:tcPr>
          <w:p w14:paraId="32392871" w14:textId="41550749" w:rsidR="00A27CC3" w:rsidRPr="006F1F3A" w:rsidRDefault="00A27CC3" w:rsidP="00A27CC3">
            <w:pPr>
              <w:spacing w:line="240" w:lineRule="auto"/>
              <w:rPr>
                <w:sz w:val="21"/>
                <w:szCs w:val="21"/>
              </w:rPr>
            </w:pPr>
            <w:r w:rsidRPr="006F1F3A">
              <w:rPr>
                <w:rFonts w:hint="eastAsia"/>
                <w:sz w:val="21"/>
                <w:szCs w:val="21"/>
              </w:rPr>
              <w:t>修改、全文</w:t>
            </w:r>
          </w:p>
        </w:tc>
      </w:tr>
      <w:tr w:rsidR="00A27CC3" w:rsidRPr="006F1F3A" w14:paraId="5EBE1A45" w14:textId="77777777" w:rsidTr="006F1F3A">
        <w:tc>
          <w:tcPr>
            <w:tcW w:w="716" w:type="dxa"/>
          </w:tcPr>
          <w:p w14:paraId="589D9D92" w14:textId="5C731820" w:rsidR="00A27CC3" w:rsidRPr="006F1F3A" w:rsidRDefault="00A27CC3" w:rsidP="00A27CC3">
            <w:pPr>
              <w:spacing w:line="240" w:lineRule="auto"/>
              <w:rPr>
                <w:sz w:val="21"/>
                <w:szCs w:val="21"/>
              </w:rPr>
            </w:pPr>
            <w:r w:rsidRPr="006F1F3A">
              <w:rPr>
                <w:rFonts w:hint="eastAsia"/>
                <w:sz w:val="21"/>
                <w:szCs w:val="21"/>
              </w:rPr>
              <w:t>6</w:t>
            </w:r>
          </w:p>
        </w:tc>
        <w:tc>
          <w:tcPr>
            <w:tcW w:w="980" w:type="dxa"/>
          </w:tcPr>
          <w:p w14:paraId="31B2CA53" w14:textId="37E2A4E2" w:rsidR="00A27CC3" w:rsidRPr="006F1F3A" w:rsidRDefault="00A27CC3" w:rsidP="00A27CC3">
            <w:pPr>
              <w:spacing w:line="240" w:lineRule="auto"/>
              <w:rPr>
                <w:sz w:val="21"/>
                <w:szCs w:val="21"/>
              </w:rPr>
            </w:pPr>
            <w:r w:rsidRPr="006F1F3A">
              <w:rPr>
                <w:rFonts w:hint="eastAsia"/>
                <w:sz w:val="21"/>
                <w:szCs w:val="21"/>
              </w:rPr>
              <w:t>李宏强</w:t>
            </w:r>
          </w:p>
        </w:tc>
        <w:tc>
          <w:tcPr>
            <w:tcW w:w="3238" w:type="dxa"/>
          </w:tcPr>
          <w:p w14:paraId="3308954A" w14:textId="1A8AB708" w:rsidR="00A27CC3" w:rsidRPr="006F1F3A" w:rsidRDefault="00A27CC3" w:rsidP="00A27CC3">
            <w:pPr>
              <w:spacing w:line="240" w:lineRule="auto"/>
              <w:rPr>
                <w:sz w:val="21"/>
                <w:szCs w:val="21"/>
              </w:rPr>
            </w:pPr>
            <w:r w:rsidRPr="006F1F3A">
              <w:rPr>
                <w:rFonts w:hint="eastAsia"/>
                <w:color w:val="000000"/>
                <w:kern w:val="0"/>
                <w:sz w:val="21"/>
                <w:szCs w:val="21"/>
              </w:rPr>
              <w:t>中核核电运行管理有限公司</w:t>
            </w:r>
          </w:p>
        </w:tc>
        <w:tc>
          <w:tcPr>
            <w:tcW w:w="1865" w:type="dxa"/>
          </w:tcPr>
          <w:p w14:paraId="2BF0925E" w14:textId="0132BD7D" w:rsidR="00A27CC3" w:rsidRPr="006F1F3A" w:rsidRDefault="00D074D2" w:rsidP="00A27CC3">
            <w:pPr>
              <w:spacing w:line="240" w:lineRule="auto"/>
              <w:rPr>
                <w:sz w:val="21"/>
                <w:szCs w:val="21"/>
              </w:rPr>
            </w:pPr>
            <w:r>
              <w:rPr>
                <w:rFonts w:hint="eastAsia"/>
                <w:sz w:val="21"/>
                <w:szCs w:val="21"/>
              </w:rPr>
              <w:t>处长</w:t>
            </w:r>
          </w:p>
          <w:p w14:paraId="6B540821" w14:textId="6364BDBA" w:rsidR="00A27CC3" w:rsidRPr="006F1F3A" w:rsidRDefault="00A27CC3" w:rsidP="00A27CC3">
            <w:pPr>
              <w:spacing w:line="240" w:lineRule="auto"/>
              <w:rPr>
                <w:sz w:val="21"/>
                <w:szCs w:val="21"/>
              </w:rPr>
            </w:pPr>
            <w:r w:rsidRPr="006F1F3A">
              <w:rPr>
                <w:rFonts w:hint="eastAsia"/>
                <w:sz w:val="21"/>
                <w:szCs w:val="21"/>
              </w:rPr>
              <w:t>正高级工程师</w:t>
            </w:r>
          </w:p>
        </w:tc>
        <w:tc>
          <w:tcPr>
            <w:tcW w:w="1497" w:type="dxa"/>
            <w:vAlign w:val="center"/>
          </w:tcPr>
          <w:p w14:paraId="11C8C870" w14:textId="76054865" w:rsidR="00A27CC3" w:rsidRPr="006F1F3A" w:rsidRDefault="00A27CC3" w:rsidP="00A27CC3">
            <w:pPr>
              <w:spacing w:line="240" w:lineRule="auto"/>
              <w:rPr>
                <w:sz w:val="21"/>
                <w:szCs w:val="21"/>
              </w:rPr>
            </w:pPr>
            <w:r w:rsidRPr="006F1F3A">
              <w:rPr>
                <w:rFonts w:hint="eastAsia"/>
                <w:sz w:val="21"/>
                <w:szCs w:val="21"/>
              </w:rPr>
              <w:t>修改、全文</w:t>
            </w:r>
          </w:p>
        </w:tc>
      </w:tr>
      <w:tr w:rsidR="00A27CC3" w:rsidRPr="006F1F3A" w14:paraId="3E43A98C" w14:textId="77777777" w:rsidTr="006F1F3A">
        <w:tc>
          <w:tcPr>
            <w:tcW w:w="716" w:type="dxa"/>
          </w:tcPr>
          <w:p w14:paraId="679CF100" w14:textId="09A7C70A" w:rsidR="00A27CC3" w:rsidRPr="006F1F3A" w:rsidRDefault="00A27CC3" w:rsidP="00A27CC3">
            <w:pPr>
              <w:spacing w:line="240" w:lineRule="auto"/>
              <w:rPr>
                <w:sz w:val="21"/>
                <w:szCs w:val="21"/>
              </w:rPr>
            </w:pPr>
            <w:r w:rsidRPr="006F1F3A">
              <w:rPr>
                <w:rFonts w:hint="eastAsia"/>
                <w:sz w:val="21"/>
                <w:szCs w:val="21"/>
              </w:rPr>
              <w:t>7</w:t>
            </w:r>
          </w:p>
        </w:tc>
        <w:tc>
          <w:tcPr>
            <w:tcW w:w="980" w:type="dxa"/>
          </w:tcPr>
          <w:p w14:paraId="0AD67587" w14:textId="0A1A1AE2" w:rsidR="00A27CC3" w:rsidRPr="006F1F3A" w:rsidRDefault="00A27CC3" w:rsidP="00A27CC3">
            <w:pPr>
              <w:spacing w:line="240" w:lineRule="auto"/>
              <w:rPr>
                <w:sz w:val="21"/>
                <w:szCs w:val="21"/>
              </w:rPr>
            </w:pPr>
            <w:r w:rsidRPr="006F1F3A">
              <w:rPr>
                <w:rFonts w:hint="eastAsia"/>
                <w:sz w:val="21"/>
                <w:szCs w:val="21"/>
              </w:rPr>
              <w:t>杨俊武</w:t>
            </w:r>
          </w:p>
        </w:tc>
        <w:tc>
          <w:tcPr>
            <w:tcW w:w="3238" w:type="dxa"/>
          </w:tcPr>
          <w:p w14:paraId="60677E6E" w14:textId="12CBEC87" w:rsidR="00A27CC3" w:rsidRPr="006F1F3A" w:rsidRDefault="00A27CC3" w:rsidP="00A27CC3">
            <w:pPr>
              <w:spacing w:line="240" w:lineRule="auto"/>
              <w:rPr>
                <w:sz w:val="21"/>
                <w:szCs w:val="21"/>
              </w:rPr>
            </w:pPr>
            <w:r w:rsidRPr="006F1F3A">
              <w:rPr>
                <w:rFonts w:hint="eastAsia"/>
                <w:sz w:val="21"/>
                <w:szCs w:val="21"/>
              </w:rPr>
              <w:t>大亚湾核电运营管理有限责任公司</w:t>
            </w:r>
          </w:p>
        </w:tc>
        <w:tc>
          <w:tcPr>
            <w:tcW w:w="1865" w:type="dxa"/>
          </w:tcPr>
          <w:p w14:paraId="51A83E0E" w14:textId="61FAA6EB" w:rsidR="00A27CC3" w:rsidRPr="006F1F3A" w:rsidRDefault="00A27CC3" w:rsidP="00A27CC3">
            <w:pPr>
              <w:spacing w:line="240" w:lineRule="auto"/>
              <w:rPr>
                <w:sz w:val="21"/>
                <w:szCs w:val="21"/>
              </w:rPr>
            </w:pPr>
            <w:r w:rsidRPr="006F1F3A">
              <w:rPr>
                <w:rFonts w:hint="eastAsia"/>
                <w:sz w:val="21"/>
                <w:szCs w:val="21"/>
              </w:rPr>
              <w:t>高级主任</w:t>
            </w:r>
            <w:r w:rsidR="00B062D7">
              <w:rPr>
                <w:rFonts w:hint="eastAsia"/>
                <w:sz w:val="21"/>
                <w:szCs w:val="21"/>
              </w:rPr>
              <w:t>工程师</w:t>
            </w:r>
          </w:p>
          <w:p w14:paraId="7D6A1940" w14:textId="25A2F2B0" w:rsidR="00A27CC3" w:rsidRPr="006F1F3A" w:rsidRDefault="00A27CC3" w:rsidP="00A27CC3">
            <w:pPr>
              <w:spacing w:line="240" w:lineRule="auto"/>
              <w:rPr>
                <w:sz w:val="21"/>
                <w:szCs w:val="21"/>
              </w:rPr>
            </w:pPr>
            <w:r w:rsidRPr="006F1F3A">
              <w:rPr>
                <w:rFonts w:hint="eastAsia"/>
                <w:sz w:val="21"/>
                <w:szCs w:val="21"/>
              </w:rPr>
              <w:t>正高级工程师</w:t>
            </w:r>
          </w:p>
        </w:tc>
        <w:tc>
          <w:tcPr>
            <w:tcW w:w="1497" w:type="dxa"/>
            <w:vAlign w:val="center"/>
          </w:tcPr>
          <w:p w14:paraId="6A579D8A" w14:textId="77777777" w:rsidR="00A27CC3" w:rsidRPr="006F1F3A" w:rsidRDefault="00A27CC3" w:rsidP="00A27CC3">
            <w:pPr>
              <w:spacing w:line="240" w:lineRule="auto"/>
              <w:rPr>
                <w:sz w:val="21"/>
                <w:szCs w:val="21"/>
              </w:rPr>
            </w:pPr>
            <w:r w:rsidRPr="006F1F3A">
              <w:rPr>
                <w:rFonts w:hint="eastAsia"/>
                <w:sz w:val="21"/>
                <w:szCs w:val="21"/>
              </w:rPr>
              <w:t>修改、全文</w:t>
            </w:r>
          </w:p>
        </w:tc>
      </w:tr>
      <w:tr w:rsidR="00A27CC3" w:rsidRPr="006F1F3A" w14:paraId="1629B33A" w14:textId="77777777" w:rsidTr="006F1F3A">
        <w:tc>
          <w:tcPr>
            <w:tcW w:w="716" w:type="dxa"/>
          </w:tcPr>
          <w:p w14:paraId="44CC47B6" w14:textId="36770B52" w:rsidR="00A27CC3" w:rsidRPr="006F1F3A" w:rsidRDefault="00D074D2" w:rsidP="00A27CC3">
            <w:pPr>
              <w:spacing w:line="240" w:lineRule="auto"/>
              <w:rPr>
                <w:sz w:val="21"/>
                <w:szCs w:val="21"/>
              </w:rPr>
            </w:pPr>
            <w:r>
              <w:rPr>
                <w:rFonts w:hint="eastAsia"/>
                <w:sz w:val="21"/>
                <w:szCs w:val="21"/>
              </w:rPr>
              <w:t>8</w:t>
            </w:r>
          </w:p>
        </w:tc>
        <w:tc>
          <w:tcPr>
            <w:tcW w:w="980" w:type="dxa"/>
          </w:tcPr>
          <w:p w14:paraId="6BE7E183" w14:textId="62B54F3A" w:rsidR="00A27CC3" w:rsidRPr="006F1F3A" w:rsidRDefault="00A27CC3" w:rsidP="00A27CC3">
            <w:pPr>
              <w:spacing w:line="240" w:lineRule="auto"/>
              <w:rPr>
                <w:sz w:val="21"/>
                <w:szCs w:val="21"/>
              </w:rPr>
            </w:pPr>
            <w:r w:rsidRPr="006F1F3A">
              <w:rPr>
                <w:rFonts w:hint="eastAsia"/>
                <w:sz w:val="21"/>
                <w:szCs w:val="21"/>
              </w:rPr>
              <w:t>苟全录</w:t>
            </w:r>
          </w:p>
        </w:tc>
        <w:tc>
          <w:tcPr>
            <w:tcW w:w="3238" w:type="dxa"/>
          </w:tcPr>
          <w:p w14:paraId="39C35AF9" w14:textId="3654614C" w:rsidR="00A27CC3" w:rsidRPr="006F1F3A" w:rsidRDefault="00A27CC3" w:rsidP="00A27CC3">
            <w:pPr>
              <w:spacing w:line="240" w:lineRule="auto"/>
              <w:rPr>
                <w:sz w:val="21"/>
                <w:szCs w:val="21"/>
              </w:rPr>
            </w:pPr>
            <w:r w:rsidRPr="006F1F3A">
              <w:rPr>
                <w:rFonts w:hint="eastAsia"/>
                <w:sz w:val="21"/>
                <w:szCs w:val="21"/>
              </w:rPr>
              <w:t>山东核电有限公司</w:t>
            </w:r>
          </w:p>
        </w:tc>
        <w:tc>
          <w:tcPr>
            <w:tcW w:w="1865" w:type="dxa"/>
          </w:tcPr>
          <w:p w14:paraId="5B524B05" w14:textId="772172CC" w:rsidR="00A27CC3" w:rsidRPr="006F1F3A" w:rsidRDefault="00A27CC3" w:rsidP="00A27CC3">
            <w:pPr>
              <w:spacing w:line="240" w:lineRule="auto"/>
              <w:rPr>
                <w:sz w:val="21"/>
                <w:szCs w:val="21"/>
              </w:rPr>
            </w:pPr>
            <w:r w:rsidRPr="006F1F3A">
              <w:rPr>
                <w:rFonts w:hint="eastAsia"/>
                <w:sz w:val="21"/>
                <w:szCs w:val="21"/>
              </w:rPr>
              <w:t>资深主任</w:t>
            </w:r>
            <w:r w:rsidR="00B062D7">
              <w:rPr>
                <w:rFonts w:hint="eastAsia"/>
                <w:sz w:val="21"/>
                <w:szCs w:val="21"/>
              </w:rPr>
              <w:t>工程师</w:t>
            </w:r>
          </w:p>
          <w:p w14:paraId="1685CA04" w14:textId="7F14D3B5" w:rsidR="00A27CC3" w:rsidRPr="006F1F3A" w:rsidRDefault="00A27CC3" w:rsidP="00A27CC3">
            <w:pPr>
              <w:spacing w:line="240" w:lineRule="auto"/>
              <w:rPr>
                <w:sz w:val="21"/>
                <w:szCs w:val="21"/>
              </w:rPr>
            </w:pPr>
            <w:r w:rsidRPr="006F1F3A">
              <w:rPr>
                <w:rFonts w:hint="eastAsia"/>
                <w:sz w:val="21"/>
                <w:szCs w:val="21"/>
              </w:rPr>
              <w:t>正高级工程师</w:t>
            </w:r>
          </w:p>
        </w:tc>
        <w:tc>
          <w:tcPr>
            <w:tcW w:w="1497" w:type="dxa"/>
            <w:vAlign w:val="center"/>
          </w:tcPr>
          <w:p w14:paraId="25A3C0D7" w14:textId="77777777" w:rsidR="00A27CC3" w:rsidRPr="006F1F3A" w:rsidRDefault="00A27CC3" w:rsidP="00A27CC3">
            <w:pPr>
              <w:spacing w:line="240" w:lineRule="auto"/>
              <w:rPr>
                <w:sz w:val="21"/>
                <w:szCs w:val="21"/>
              </w:rPr>
            </w:pPr>
            <w:r w:rsidRPr="006F1F3A">
              <w:rPr>
                <w:rFonts w:hint="eastAsia"/>
                <w:sz w:val="21"/>
                <w:szCs w:val="21"/>
              </w:rPr>
              <w:t>修改、全文</w:t>
            </w:r>
          </w:p>
        </w:tc>
      </w:tr>
    </w:tbl>
    <w:p w14:paraId="20D5FDF0" w14:textId="7E659902" w:rsidR="00FB6407" w:rsidRPr="00C60708" w:rsidRDefault="00FB6407" w:rsidP="006F1F3A">
      <w:pPr>
        <w:pStyle w:val="a9"/>
        <w:numPr>
          <w:ilvl w:val="0"/>
          <w:numId w:val="18"/>
        </w:numPr>
        <w:ind w:firstLineChars="0"/>
        <w:outlineLvl w:val="0"/>
        <w:rPr>
          <w:b/>
          <w:sz w:val="28"/>
          <w:szCs w:val="28"/>
        </w:rPr>
      </w:pPr>
      <w:r w:rsidRPr="00C60708">
        <w:rPr>
          <w:rFonts w:hint="eastAsia"/>
          <w:b/>
          <w:sz w:val="28"/>
          <w:szCs w:val="28"/>
        </w:rPr>
        <w:lastRenderedPageBreak/>
        <w:t>标准编制原则和主要内容</w:t>
      </w:r>
    </w:p>
    <w:p w14:paraId="47233154" w14:textId="2588E025" w:rsidR="00FB6407" w:rsidRPr="006F1F3A" w:rsidRDefault="00FB6407" w:rsidP="006F1F3A">
      <w:pPr>
        <w:pStyle w:val="a9"/>
        <w:numPr>
          <w:ilvl w:val="0"/>
          <w:numId w:val="15"/>
        </w:numPr>
        <w:ind w:firstLineChars="0"/>
        <w:rPr>
          <w:b/>
        </w:rPr>
      </w:pPr>
      <w:r w:rsidRPr="006F1F3A">
        <w:rPr>
          <w:rFonts w:hint="eastAsia"/>
          <w:b/>
        </w:rPr>
        <w:t>标准编制原则</w:t>
      </w:r>
    </w:p>
    <w:p w14:paraId="5C9C9F28" w14:textId="37397594" w:rsidR="000232F4" w:rsidRDefault="00AC63D1" w:rsidP="00616276">
      <w:pPr>
        <w:ind w:firstLineChars="200" w:firstLine="480"/>
        <w:jc w:val="both"/>
      </w:pPr>
      <w:r w:rsidRPr="00C60708">
        <w:rPr>
          <w:rFonts w:hint="eastAsia"/>
        </w:rPr>
        <w:t>本标准的编制</w:t>
      </w:r>
      <w:r w:rsidR="00C8268D">
        <w:rPr>
          <w:rFonts w:hint="eastAsia"/>
        </w:rPr>
        <w:t>需满足</w:t>
      </w:r>
      <w:r w:rsidRPr="00C60708">
        <w:rPr>
          <w:rFonts w:hint="eastAsia"/>
        </w:rPr>
        <w:t>核电</w:t>
      </w:r>
      <w:r w:rsidR="00DC2B8E">
        <w:rPr>
          <w:rFonts w:hint="eastAsia"/>
        </w:rPr>
        <w:t>运行辐射防护管理的基本要求</w:t>
      </w:r>
      <w:r w:rsidRPr="00C60708">
        <w:rPr>
          <w:rFonts w:hint="eastAsia"/>
        </w:rPr>
        <w:t>，本着先进性、科学性、可操作性</w:t>
      </w:r>
      <w:r w:rsidR="00DC2B8E">
        <w:rPr>
          <w:rFonts w:hint="eastAsia"/>
        </w:rPr>
        <w:t>、规范化与标准化</w:t>
      </w:r>
      <w:r w:rsidR="00C8268D">
        <w:rPr>
          <w:rFonts w:hint="eastAsia"/>
        </w:rPr>
        <w:t>的原则</w:t>
      </w:r>
      <w:r w:rsidRPr="00C60708">
        <w:rPr>
          <w:rFonts w:hint="eastAsia"/>
        </w:rPr>
        <w:t>进行本标准的制定工作。</w:t>
      </w:r>
    </w:p>
    <w:p w14:paraId="4F0C9945" w14:textId="7EBC4C25" w:rsidR="00DC2B8E" w:rsidRDefault="00DC2B8E" w:rsidP="00DC2B8E">
      <w:pPr>
        <w:pStyle w:val="af7"/>
        <w:spacing w:line="460" w:lineRule="exact"/>
        <w:ind w:firstLineChars="200" w:firstLine="480"/>
        <w:rPr>
          <w:rFonts w:ascii="宋体" w:hAnsi="宋体"/>
          <w:szCs w:val="21"/>
        </w:rPr>
      </w:pPr>
      <w:r>
        <w:rPr>
          <w:rFonts w:hint="eastAsia"/>
        </w:rPr>
        <w:t>在</w:t>
      </w:r>
      <w:r w:rsidR="00C8268D">
        <w:rPr>
          <w:rFonts w:hint="eastAsia"/>
        </w:rPr>
        <w:t>标准</w:t>
      </w:r>
      <w:r w:rsidR="005D21D4" w:rsidRPr="005D21D4">
        <w:rPr>
          <w:rFonts w:hint="eastAsia"/>
        </w:rPr>
        <w:t>编制过程中，根据</w:t>
      </w:r>
      <w:r w:rsidR="00C8268D">
        <w:rPr>
          <w:rFonts w:ascii="宋体" w:hAnsi="宋体" w:hint="eastAsia"/>
          <w:szCs w:val="21"/>
        </w:rPr>
        <w:t>GB</w:t>
      </w:r>
      <w:r w:rsidRPr="006F51E6">
        <w:rPr>
          <w:rFonts w:ascii="宋体" w:hAnsi="宋体" w:hint="eastAsia"/>
          <w:szCs w:val="21"/>
        </w:rPr>
        <w:t xml:space="preserve">18871-2002 </w:t>
      </w:r>
      <w:r>
        <w:rPr>
          <w:rFonts w:ascii="宋体" w:hAnsi="宋体" w:hint="eastAsia"/>
          <w:szCs w:val="21"/>
        </w:rPr>
        <w:t>《</w:t>
      </w:r>
      <w:r w:rsidRPr="006F51E6">
        <w:rPr>
          <w:rFonts w:ascii="宋体" w:hAnsi="宋体" w:hint="eastAsia"/>
          <w:szCs w:val="21"/>
        </w:rPr>
        <w:t>电离辐射防护与辐射源安全基本标准</w:t>
      </w:r>
      <w:r>
        <w:rPr>
          <w:rFonts w:ascii="宋体" w:hAnsi="宋体" w:hint="eastAsia"/>
          <w:szCs w:val="21"/>
        </w:rPr>
        <w:t>》、</w:t>
      </w:r>
      <w:r w:rsidRPr="00CF060D">
        <w:rPr>
          <w:rFonts w:ascii="宋体" w:hAnsi="宋体" w:hint="eastAsia"/>
          <w:szCs w:val="21"/>
        </w:rPr>
        <w:t>HAD103/04</w:t>
      </w:r>
      <w:r>
        <w:rPr>
          <w:rFonts w:ascii="宋体" w:hAnsi="宋体" w:hint="eastAsia"/>
          <w:szCs w:val="21"/>
        </w:rPr>
        <w:t xml:space="preserve"> 《</w:t>
      </w:r>
      <w:r w:rsidRPr="00CF060D">
        <w:rPr>
          <w:rFonts w:ascii="宋体" w:hAnsi="宋体" w:hint="eastAsia"/>
          <w:szCs w:val="21"/>
        </w:rPr>
        <w:t>核电厂运行期间的辐射防护</w:t>
      </w:r>
      <w:r>
        <w:rPr>
          <w:rFonts w:ascii="宋体" w:hAnsi="宋体" w:hint="eastAsia"/>
          <w:szCs w:val="21"/>
        </w:rPr>
        <w:t>》、</w:t>
      </w:r>
      <w:r w:rsidR="00E84D89">
        <w:rPr>
          <w:rFonts w:ascii="宋体" w:hAnsi="宋体" w:hint="eastAsia"/>
          <w:szCs w:val="21"/>
        </w:rPr>
        <w:t>NB-T 20443-2017RK《核电厂运行辐射防护规定》</w:t>
      </w:r>
      <w:r w:rsidRPr="005D21D4">
        <w:t>等法规标准要求</w:t>
      </w:r>
      <w:r w:rsidR="00B7501B">
        <w:rPr>
          <w:rFonts w:hint="eastAsia"/>
        </w:rPr>
        <w:t>，提炼国内运行核电厂</w:t>
      </w:r>
      <w:r>
        <w:rPr>
          <w:rFonts w:hint="eastAsia"/>
        </w:rPr>
        <w:t>现场辐射防护管理的良好实践和经验，</w:t>
      </w:r>
      <w:r w:rsidR="0039587B">
        <w:rPr>
          <w:rFonts w:hint="eastAsia"/>
        </w:rPr>
        <w:t>制定</w:t>
      </w:r>
      <w:r>
        <w:rPr>
          <w:rFonts w:hint="eastAsia"/>
        </w:rPr>
        <w:t>适合于国内压水堆核电厂现场辐射防护管理的标准化流程</w:t>
      </w:r>
      <w:r w:rsidR="0039587B">
        <w:rPr>
          <w:rFonts w:hint="eastAsia"/>
        </w:rPr>
        <w:t>和方法。</w:t>
      </w:r>
    </w:p>
    <w:p w14:paraId="00EE86BE" w14:textId="33F0E15B" w:rsidR="00FB6407" w:rsidRPr="00C60708" w:rsidRDefault="003B0597" w:rsidP="006F1F3A">
      <w:pPr>
        <w:pStyle w:val="a9"/>
        <w:numPr>
          <w:ilvl w:val="0"/>
          <w:numId w:val="15"/>
        </w:numPr>
        <w:ind w:firstLineChars="0"/>
        <w:rPr>
          <w:b/>
        </w:rPr>
      </w:pPr>
      <w:r>
        <w:rPr>
          <w:rFonts w:hint="eastAsia"/>
          <w:b/>
        </w:rPr>
        <w:t>标准主要内容</w:t>
      </w:r>
    </w:p>
    <w:p w14:paraId="685DFAF5" w14:textId="1F02CD9D" w:rsidR="00F028FB" w:rsidRDefault="00F028FB" w:rsidP="00616276">
      <w:pPr>
        <w:widowControl w:val="0"/>
        <w:autoSpaceDE w:val="0"/>
        <w:autoSpaceDN w:val="0"/>
        <w:adjustRightInd w:val="0"/>
        <w:ind w:firstLineChars="200" w:firstLine="480"/>
        <w:jc w:val="both"/>
        <w:rPr>
          <w:rFonts w:cs="宋体"/>
          <w:kern w:val="0"/>
        </w:rPr>
      </w:pPr>
      <w:r w:rsidRPr="00C60708">
        <w:rPr>
          <w:rFonts w:cs="宋体" w:hint="eastAsia"/>
          <w:kern w:val="0"/>
        </w:rPr>
        <w:t>遵循国家标准化管理委员会、民政部《团体标准管理规定》、《中国核能行业协会团体标准管理办法》等相关管理规定，参照</w:t>
      </w:r>
      <w:r w:rsidRPr="00C60708">
        <w:rPr>
          <w:rFonts w:cs="宋体"/>
          <w:kern w:val="0"/>
        </w:rPr>
        <w:t>GB/T 1.1</w:t>
      </w:r>
      <w:r w:rsidR="00DC2B8E">
        <w:rPr>
          <w:rFonts w:cs="宋体" w:hint="eastAsia"/>
          <w:kern w:val="0"/>
        </w:rPr>
        <w:t>-2020</w:t>
      </w:r>
      <w:r w:rsidRPr="00C60708">
        <w:rPr>
          <w:rFonts w:cs="宋体" w:hint="eastAsia"/>
          <w:kern w:val="0"/>
        </w:rPr>
        <w:t>《标准化工作导则</w:t>
      </w:r>
      <w:r w:rsidRPr="00C60708">
        <w:rPr>
          <w:rFonts w:cs="宋体"/>
          <w:kern w:val="0"/>
        </w:rPr>
        <w:t xml:space="preserve"> </w:t>
      </w:r>
      <w:r w:rsidRPr="00C60708">
        <w:rPr>
          <w:rFonts w:cs="宋体" w:hint="eastAsia"/>
          <w:kern w:val="0"/>
        </w:rPr>
        <w:t>第</w:t>
      </w:r>
      <w:r w:rsidRPr="00C60708">
        <w:rPr>
          <w:rFonts w:cs="宋体"/>
          <w:kern w:val="0"/>
        </w:rPr>
        <w:t xml:space="preserve">1 </w:t>
      </w:r>
      <w:r w:rsidRPr="00C60708">
        <w:rPr>
          <w:rFonts w:cs="宋体" w:hint="eastAsia"/>
          <w:kern w:val="0"/>
        </w:rPr>
        <w:t>部分：标准的结构和编写》的规定编写</w:t>
      </w:r>
      <w:r w:rsidR="00F56D86">
        <w:rPr>
          <w:rFonts w:cs="宋体" w:hint="eastAsia"/>
          <w:kern w:val="0"/>
        </w:rPr>
        <w:t>本标准</w:t>
      </w:r>
      <w:r w:rsidRPr="00C60708">
        <w:rPr>
          <w:rFonts w:cs="宋体" w:hint="eastAsia"/>
          <w:kern w:val="0"/>
        </w:rPr>
        <w:t>。各章节的主要内容包括：</w:t>
      </w:r>
    </w:p>
    <w:p w14:paraId="78716F5A" w14:textId="0919136C" w:rsidR="00F028FB" w:rsidRDefault="00F028FB" w:rsidP="0039587B">
      <w:pPr>
        <w:pStyle w:val="a9"/>
        <w:numPr>
          <w:ilvl w:val="0"/>
          <w:numId w:val="14"/>
        </w:numPr>
        <w:ind w:firstLineChars="0"/>
      </w:pPr>
      <w:r w:rsidRPr="000232F4">
        <w:rPr>
          <w:rFonts w:hint="eastAsia"/>
        </w:rPr>
        <w:t>范围</w:t>
      </w:r>
    </w:p>
    <w:p w14:paraId="220AC84A" w14:textId="547D4665" w:rsidR="0063625B" w:rsidRPr="0063625B" w:rsidRDefault="00F56D86" w:rsidP="00616276">
      <w:pPr>
        <w:widowControl w:val="0"/>
        <w:autoSpaceDE w:val="0"/>
        <w:autoSpaceDN w:val="0"/>
        <w:adjustRightInd w:val="0"/>
        <w:ind w:firstLineChars="200" w:firstLine="480"/>
        <w:jc w:val="both"/>
      </w:pPr>
      <w:r>
        <w:rPr>
          <w:rFonts w:hint="eastAsia"/>
        </w:rPr>
        <w:t>明确</w:t>
      </w:r>
      <w:r w:rsidR="0063625B" w:rsidRPr="00C4123E">
        <w:rPr>
          <w:rFonts w:hint="eastAsia"/>
        </w:rPr>
        <w:t>本标准适用于</w:t>
      </w:r>
      <w:r>
        <w:rPr>
          <w:rFonts w:hint="eastAsia"/>
        </w:rPr>
        <w:t>压水堆核电厂，其它堆型核电厂可参照执行。</w:t>
      </w:r>
      <w:r w:rsidR="007105B1">
        <w:rPr>
          <w:rFonts w:hint="eastAsia"/>
        </w:rPr>
        <w:t>本标准规定压水堆核电厂机组功率运行和换料大修期间的现场辐射防护管理的标准化流程</w:t>
      </w:r>
      <w:r w:rsidR="00890405">
        <w:rPr>
          <w:rFonts w:hint="eastAsia"/>
        </w:rPr>
        <w:t>和实施方法</w:t>
      </w:r>
      <w:r w:rsidR="007105B1">
        <w:rPr>
          <w:rFonts w:hint="eastAsia"/>
        </w:rPr>
        <w:t>。</w:t>
      </w:r>
    </w:p>
    <w:p w14:paraId="32C9D48B" w14:textId="3289A4A8" w:rsidR="00F028FB" w:rsidRDefault="00F028FB" w:rsidP="0039587B">
      <w:pPr>
        <w:pStyle w:val="a9"/>
        <w:numPr>
          <w:ilvl w:val="0"/>
          <w:numId w:val="14"/>
        </w:numPr>
        <w:ind w:firstLineChars="0"/>
      </w:pPr>
      <w:r w:rsidRPr="000232F4">
        <w:rPr>
          <w:rFonts w:hint="eastAsia"/>
        </w:rPr>
        <w:t>规范性引用文件</w:t>
      </w:r>
    </w:p>
    <w:p w14:paraId="657EA116" w14:textId="32CF11B2" w:rsidR="0063625B" w:rsidRPr="000232F4" w:rsidRDefault="00F56D86" w:rsidP="00616276">
      <w:pPr>
        <w:widowControl w:val="0"/>
        <w:autoSpaceDE w:val="0"/>
        <w:autoSpaceDN w:val="0"/>
        <w:adjustRightInd w:val="0"/>
        <w:ind w:firstLineChars="200" w:firstLine="480"/>
        <w:jc w:val="both"/>
      </w:pPr>
      <w:r>
        <w:rPr>
          <w:rFonts w:hint="eastAsia"/>
        </w:rPr>
        <w:t>规定</w:t>
      </w:r>
      <w:r w:rsidR="0063625B" w:rsidRPr="0063625B">
        <w:rPr>
          <w:rFonts w:hint="eastAsia"/>
        </w:rPr>
        <w:t>本标准引用的</w:t>
      </w:r>
      <w:r>
        <w:rPr>
          <w:rFonts w:hint="eastAsia"/>
        </w:rPr>
        <w:t>核电运行辐射防护有关的</w:t>
      </w:r>
      <w:r w:rsidR="0063625B" w:rsidRPr="0063625B">
        <w:rPr>
          <w:rFonts w:hint="eastAsia"/>
        </w:rPr>
        <w:t>标准规范。</w:t>
      </w:r>
    </w:p>
    <w:p w14:paraId="23C2742B" w14:textId="45F6C3F3" w:rsidR="00F028FB" w:rsidRDefault="00F028FB" w:rsidP="0039587B">
      <w:pPr>
        <w:pStyle w:val="a9"/>
        <w:numPr>
          <w:ilvl w:val="0"/>
          <w:numId w:val="14"/>
        </w:numPr>
        <w:ind w:firstLineChars="0"/>
      </w:pPr>
      <w:r w:rsidRPr="000232F4">
        <w:rPr>
          <w:rFonts w:hint="eastAsia"/>
        </w:rPr>
        <w:t>术语和定义</w:t>
      </w:r>
    </w:p>
    <w:p w14:paraId="67355F3A" w14:textId="77777777" w:rsidR="00BA1B74" w:rsidRDefault="0063625B" w:rsidP="00BA1B74">
      <w:pPr>
        <w:widowControl w:val="0"/>
        <w:autoSpaceDE w:val="0"/>
        <w:autoSpaceDN w:val="0"/>
        <w:adjustRightInd w:val="0"/>
        <w:ind w:firstLineChars="200" w:firstLine="480"/>
        <w:jc w:val="both"/>
      </w:pPr>
      <w:r w:rsidRPr="0063625B">
        <w:rPr>
          <w:rFonts w:hint="eastAsia"/>
        </w:rPr>
        <w:t>按照</w:t>
      </w:r>
      <w:r w:rsidRPr="0063625B">
        <w:t>GB/T1.1</w:t>
      </w:r>
      <w:r w:rsidR="007105B1">
        <w:rPr>
          <w:rFonts w:hint="eastAsia"/>
        </w:rPr>
        <w:t>-2020</w:t>
      </w:r>
      <w:r w:rsidRPr="0063625B">
        <w:t>的规则，给出了本标准中所用到的重要术语的定义。主要包括有：</w:t>
      </w:r>
    </w:p>
    <w:p w14:paraId="0DAAA00B" w14:textId="5E4B7593" w:rsidR="00BA1B74" w:rsidRPr="00BA1B74" w:rsidRDefault="00BA1B74" w:rsidP="00BA1B74">
      <w:pPr>
        <w:pStyle w:val="a9"/>
        <w:widowControl w:val="0"/>
        <w:numPr>
          <w:ilvl w:val="0"/>
          <w:numId w:val="12"/>
        </w:numPr>
        <w:autoSpaceDE w:val="0"/>
        <w:autoSpaceDN w:val="0"/>
        <w:adjustRightInd w:val="0"/>
        <w:ind w:firstLineChars="0"/>
        <w:jc w:val="both"/>
      </w:pPr>
      <w:r>
        <w:rPr>
          <w:rFonts w:hint="eastAsia"/>
        </w:rPr>
        <w:t>现场</w:t>
      </w:r>
      <w:r w:rsidRPr="00A91A6E">
        <w:rPr>
          <w:rFonts w:hint="eastAsia"/>
        </w:rPr>
        <w:t>辐射防护</w:t>
      </w:r>
      <w:r>
        <w:rPr>
          <w:rFonts w:hint="eastAsia"/>
        </w:rPr>
        <w:t>管理</w:t>
      </w:r>
      <w:r w:rsidRPr="00A91A6E">
        <w:rPr>
          <w:rFonts w:hint="eastAsia"/>
        </w:rPr>
        <w:t>标准化</w:t>
      </w:r>
      <w:r>
        <w:rPr>
          <w:rFonts w:hint="eastAsia"/>
        </w:rPr>
        <w:t xml:space="preserve"> </w:t>
      </w:r>
      <w:r w:rsidRPr="00BA1B74">
        <w:t xml:space="preserve">management standardization </w:t>
      </w:r>
      <w:r w:rsidRPr="00BA1B74">
        <w:rPr>
          <w:rFonts w:hint="eastAsia"/>
        </w:rPr>
        <w:t>of</w:t>
      </w:r>
      <w:r w:rsidRPr="00BA1B74">
        <w:t xml:space="preserve"> radiation protection</w:t>
      </w:r>
      <w:r w:rsidR="00761DB7">
        <w:t xml:space="preserve"> on site</w:t>
      </w:r>
    </w:p>
    <w:p w14:paraId="693184F8" w14:textId="5EC46C63" w:rsidR="00BA1B74" w:rsidRDefault="00BA1B74" w:rsidP="00BA1B74">
      <w:pPr>
        <w:pStyle w:val="a9"/>
        <w:widowControl w:val="0"/>
        <w:numPr>
          <w:ilvl w:val="0"/>
          <w:numId w:val="12"/>
        </w:numPr>
        <w:autoSpaceDE w:val="0"/>
        <w:autoSpaceDN w:val="0"/>
        <w:adjustRightInd w:val="0"/>
        <w:ind w:firstLineChars="0"/>
        <w:jc w:val="both"/>
      </w:pPr>
      <w:bookmarkStart w:id="0" w:name="_Toc457121576"/>
      <w:bookmarkStart w:id="1" w:name="_Toc457137877"/>
      <w:bookmarkStart w:id="2" w:name="_Toc457138000"/>
      <w:bookmarkStart w:id="3" w:name="_Toc457138361"/>
      <w:bookmarkStart w:id="4" w:name="_Toc457138633"/>
      <w:bookmarkStart w:id="5" w:name="_Toc457140672"/>
      <w:bookmarkStart w:id="6" w:name="_Toc457140739"/>
      <w:bookmarkStart w:id="7" w:name="_Toc457387203"/>
      <w:bookmarkStart w:id="8" w:name="_Toc466396534"/>
      <w:bookmarkStart w:id="9" w:name="_Toc468020295"/>
      <w:r>
        <w:rPr>
          <w:rFonts w:hint="eastAsia"/>
        </w:rPr>
        <w:t>辐射防护</w:t>
      </w:r>
      <w:r w:rsidRPr="00D67372">
        <w:t>操作票</w:t>
      </w:r>
      <w:r>
        <w:rPr>
          <w:rFonts w:hint="eastAsia"/>
        </w:rPr>
        <w:t xml:space="preserve"> </w:t>
      </w:r>
      <w:r w:rsidRPr="00BA1B74">
        <w:t>operation</w:t>
      </w:r>
      <w:r w:rsidRPr="00BA1B74">
        <w:rPr>
          <w:rFonts w:hint="eastAsia"/>
        </w:rPr>
        <w:t xml:space="preserve"> i</w:t>
      </w:r>
      <w:r w:rsidRPr="00BA1B74">
        <w:t>nstruction</w:t>
      </w:r>
      <w:bookmarkEnd w:id="0"/>
      <w:bookmarkEnd w:id="1"/>
      <w:bookmarkEnd w:id="2"/>
      <w:bookmarkEnd w:id="3"/>
      <w:bookmarkEnd w:id="4"/>
      <w:bookmarkEnd w:id="5"/>
      <w:bookmarkEnd w:id="6"/>
      <w:r w:rsidRPr="00BA1B74">
        <w:rPr>
          <w:rFonts w:hint="eastAsia"/>
        </w:rPr>
        <w:t xml:space="preserve"> of</w:t>
      </w:r>
      <w:r w:rsidRPr="00BA1B74">
        <w:t xml:space="preserve"> radiation protection</w:t>
      </w:r>
      <w:bookmarkEnd w:id="7"/>
      <w:bookmarkEnd w:id="8"/>
      <w:bookmarkEnd w:id="9"/>
    </w:p>
    <w:p w14:paraId="5A0FB1C5" w14:textId="4CE6AEC8" w:rsidR="00BA1B74" w:rsidRPr="00BA1B74" w:rsidRDefault="00BA1B74" w:rsidP="00BA1B74">
      <w:pPr>
        <w:pStyle w:val="a9"/>
        <w:widowControl w:val="0"/>
        <w:numPr>
          <w:ilvl w:val="0"/>
          <w:numId w:val="12"/>
        </w:numPr>
        <w:autoSpaceDE w:val="0"/>
        <w:autoSpaceDN w:val="0"/>
        <w:adjustRightInd w:val="0"/>
        <w:ind w:firstLineChars="0"/>
        <w:jc w:val="both"/>
      </w:pPr>
      <w:bookmarkStart w:id="10" w:name="_Toc457121578"/>
      <w:bookmarkStart w:id="11" w:name="_Toc457137879"/>
      <w:bookmarkStart w:id="12" w:name="_Toc457138002"/>
      <w:bookmarkStart w:id="13" w:name="_Toc457138363"/>
      <w:bookmarkStart w:id="14" w:name="_Toc457138635"/>
      <w:bookmarkStart w:id="15" w:name="_Toc457140674"/>
      <w:bookmarkStart w:id="16" w:name="_Toc457140741"/>
      <w:bookmarkStart w:id="17" w:name="_Toc457387205"/>
      <w:bookmarkStart w:id="18" w:name="_Toc466396536"/>
      <w:bookmarkStart w:id="19" w:name="_Toc468020297"/>
      <w:r w:rsidRPr="00BA1B74">
        <w:rPr>
          <w:rFonts w:hint="eastAsia"/>
        </w:rPr>
        <w:t>辐射防护</w:t>
      </w:r>
      <w:r w:rsidRPr="00BA1B74">
        <w:t>操作卡</w:t>
      </w:r>
      <w:r w:rsidR="00F56D86">
        <w:rPr>
          <w:rFonts w:hint="eastAsia"/>
        </w:rPr>
        <w:t xml:space="preserve"> </w:t>
      </w:r>
      <w:r w:rsidRPr="00BA1B74">
        <w:t>operatio</w:t>
      </w:r>
      <w:r w:rsidRPr="00BA1B74">
        <w:rPr>
          <w:rFonts w:hint="eastAsia"/>
        </w:rPr>
        <w:t xml:space="preserve">n </w:t>
      </w:r>
      <w:bookmarkEnd w:id="10"/>
      <w:bookmarkEnd w:id="11"/>
      <w:bookmarkEnd w:id="12"/>
      <w:bookmarkEnd w:id="13"/>
      <w:bookmarkEnd w:id="14"/>
      <w:bookmarkEnd w:id="15"/>
      <w:bookmarkEnd w:id="16"/>
      <w:r w:rsidRPr="00BA1B74">
        <w:rPr>
          <w:rFonts w:hint="eastAsia"/>
        </w:rPr>
        <w:t xml:space="preserve">manual of </w:t>
      </w:r>
      <w:r w:rsidRPr="00BA1B74">
        <w:t>radiation protection</w:t>
      </w:r>
      <w:bookmarkEnd w:id="17"/>
      <w:bookmarkEnd w:id="18"/>
      <w:bookmarkEnd w:id="19"/>
    </w:p>
    <w:p w14:paraId="0087A92B" w14:textId="77777777" w:rsidR="00BA1B74" w:rsidRPr="00BA1B74" w:rsidRDefault="00BA1B74" w:rsidP="00BA1B74">
      <w:pPr>
        <w:pStyle w:val="a9"/>
        <w:widowControl w:val="0"/>
        <w:numPr>
          <w:ilvl w:val="0"/>
          <w:numId w:val="12"/>
        </w:numPr>
        <w:autoSpaceDE w:val="0"/>
        <w:autoSpaceDN w:val="0"/>
        <w:adjustRightInd w:val="0"/>
        <w:ind w:firstLineChars="0"/>
        <w:jc w:val="both"/>
      </w:pPr>
      <w:bookmarkStart w:id="20" w:name="_Toc457121580"/>
      <w:bookmarkStart w:id="21" w:name="_Toc457137881"/>
      <w:bookmarkStart w:id="22" w:name="_Toc457138004"/>
      <w:bookmarkStart w:id="23" w:name="_Toc457138365"/>
      <w:bookmarkStart w:id="24" w:name="_Toc457138637"/>
      <w:bookmarkStart w:id="25" w:name="_Toc457140676"/>
      <w:bookmarkStart w:id="26" w:name="_Toc457140743"/>
      <w:bookmarkStart w:id="27" w:name="_Toc457387207"/>
      <w:bookmarkStart w:id="28" w:name="_Toc466396538"/>
      <w:bookmarkStart w:id="29" w:name="_Toc468020299"/>
      <w:r w:rsidRPr="00BA1B74">
        <w:rPr>
          <w:rFonts w:hint="eastAsia"/>
        </w:rPr>
        <w:t>辐射防护</w:t>
      </w:r>
      <w:r w:rsidRPr="00BA1B74">
        <w:t>操作指南</w:t>
      </w:r>
      <w:r w:rsidRPr="00BA1B74">
        <w:rPr>
          <w:rFonts w:hint="eastAsia"/>
        </w:rPr>
        <w:t xml:space="preserve"> </w:t>
      </w:r>
      <w:r w:rsidRPr="00BA1B74">
        <w:t xml:space="preserve">operation </w:t>
      </w:r>
      <w:bookmarkEnd w:id="20"/>
      <w:bookmarkEnd w:id="21"/>
      <w:bookmarkEnd w:id="22"/>
      <w:bookmarkEnd w:id="23"/>
      <w:bookmarkEnd w:id="24"/>
      <w:bookmarkEnd w:id="25"/>
      <w:bookmarkEnd w:id="26"/>
      <w:r w:rsidRPr="00BA1B74">
        <w:t>guideline</w:t>
      </w:r>
      <w:r w:rsidRPr="00BA1B74">
        <w:rPr>
          <w:rFonts w:hint="eastAsia"/>
        </w:rPr>
        <w:t xml:space="preserve"> of</w:t>
      </w:r>
      <w:r w:rsidRPr="00BA1B74">
        <w:t xml:space="preserve"> radiation protection</w:t>
      </w:r>
      <w:bookmarkEnd w:id="27"/>
      <w:bookmarkEnd w:id="28"/>
      <w:bookmarkEnd w:id="29"/>
    </w:p>
    <w:p w14:paraId="7F5B9F31" w14:textId="77777777" w:rsidR="00BA1B74" w:rsidRPr="00BA1B74" w:rsidRDefault="00BA1B74" w:rsidP="00BA1B74">
      <w:pPr>
        <w:pStyle w:val="a9"/>
        <w:widowControl w:val="0"/>
        <w:numPr>
          <w:ilvl w:val="0"/>
          <w:numId w:val="12"/>
        </w:numPr>
        <w:autoSpaceDE w:val="0"/>
        <w:autoSpaceDN w:val="0"/>
        <w:adjustRightInd w:val="0"/>
        <w:ind w:firstLineChars="0"/>
        <w:jc w:val="both"/>
      </w:pPr>
      <w:bookmarkStart w:id="30" w:name="_Toc457121582"/>
      <w:bookmarkStart w:id="31" w:name="_Toc457137883"/>
      <w:bookmarkStart w:id="32" w:name="_Toc457138006"/>
      <w:bookmarkStart w:id="33" w:name="_Toc457138367"/>
      <w:bookmarkStart w:id="34" w:name="_Toc457138639"/>
      <w:bookmarkStart w:id="35" w:name="_Toc457140678"/>
      <w:bookmarkStart w:id="36" w:name="_Toc457140745"/>
      <w:bookmarkStart w:id="37" w:name="_Toc457387209"/>
      <w:bookmarkStart w:id="38" w:name="_Toc466396540"/>
      <w:bookmarkStart w:id="39" w:name="_Toc468020301"/>
      <w:r w:rsidRPr="00BA1B74">
        <w:rPr>
          <w:rFonts w:hint="eastAsia"/>
        </w:rPr>
        <w:t xml:space="preserve">大修辐射防护行动指南 </w:t>
      </w:r>
      <w:r w:rsidRPr="00BA1B74">
        <w:t xml:space="preserve">action guideline of radiation protection </w:t>
      </w:r>
      <w:r w:rsidRPr="00BA1B74">
        <w:rPr>
          <w:rFonts w:hint="eastAsia"/>
        </w:rPr>
        <w:lastRenderedPageBreak/>
        <w:t xml:space="preserve">during </w:t>
      </w:r>
      <w:r w:rsidRPr="00BA1B74">
        <w:t>outage</w:t>
      </w:r>
      <w:bookmarkEnd w:id="30"/>
      <w:bookmarkEnd w:id="31"/>
      <w:bookmarkEnd w:id="32"/>
      <w:bookmarkEnd w:id="33"/>
      <w:bookmarkEnd w:id="34"/>
      <w:bookmarkEnd w:id="35"/>
      <w:bookmarkEnd w:id="36"/>
      <w:bookmarkEnd w:id="37"/>
      <w:bookmarkEnd w:id="38"/>
      <w:bookmarkEnd w:id="39"/>
    </w:p>
    <w:p w14:paraId="2EC80C31" w14:textId="77777777" w:rsidR="00BA1B74" w:rsidRPr="00BA1B74" w:rsidRDefault="00BA1B74" w:rsidP="00BA1B74">
      <w:pPr>
        <w:pStyle w:val="a9"/>
        <w:widowControl w:val="0"/>
        <w:numPr>
          <w:ilvl w:val="0"/>
          <w:numId w:val="12"/>
        </w:numPr>
        <w:autoSpaceDE w:val="0"/>
        <w:autoSpaceDN w:val="0"/>
        <w:adjustRightInd w:val="0"/>
        <w:ind w:firstLineChars="0"/>
        <w:jc w:val="both"/>
      </w:pPr>
      <w:bookmarkStart w:id="40" w:name="_Toc457387211"/>
      <w:bookmarkStart w:id="41" w:name="_Toc466396542"/>
      <w:bookmarkStart w:id="42" w:name="_Toc468020303"/>
      <w:bookmarkStart w:id="43" w:name="_Toc457121584"/>
      <w:bookmarkStart w:id="44" w:name="_Toc457137885"/>
      <w:bookmarkStart w:id="45" w:name="_Toc457138008"/>
      <w:bookmarkStart w:id="46" w:name="_Toc457138369"/>
      <w:bookmarkStart w:id="47" w:name="_Toc457138641"/>
      <w:bookmarkStart w:id="48" w:name="_Toc457140680"/>
      <w:bookmarkStart w:id="49" w:name="_Toc457140747"/>
      <w:r w:rsidRPr="00BA1B74">
        <w:rPr>
          <w:rFonts w:hint="eastAsia"/>
        </w:rPr>
        <w:t xml:space="preserve">大修辐射防护专项实施方案 </w:t>
      </w:r>
      <w:r w:rsidRPr="00BA1B74">
        <w:t xml:space="preserve">radiation protection </w:t>
      </w:r>
      <w:r w:rsidRPr="00BA1B74">
        <w:rPr>
          <w:rFonts w:hint="eastAsia"/>
        </w:rPr>
        <w:t>plan</w:t>
      </w:r>
      <w:r w:rsidRPr="00BA1B74">
        <w:t xml:space="preserve"> </w:t>
      </w:r>
      <w:r w:rsidRPr="00BA1B74">
        <w:rPr>
          <w:rFonts w:hint="eastAsia"/>
        </w:rPr>
        <w:t>for specific</w:t>
      </w:r>
      <w:r w:rsidRPr="00BA1B74">
        <w:t xml:space="preserve"> </w:t>
      </w:r>
      <w:r w:rsidRPr="00BA1B74">
        <w:rPr>
          <w:rFonts w:hint="eastAsia"/>
        </w:rPr>
        <w:t>task</w:t>
      </w:r>
      <w:r w:rsidRPr="00BA1B74">
        <w:t xml:space="preserve"> </w:t>
      </w:r>
      <w:r w:rsidRPr="00BA1B74">
        <w:rPr>
          <w:rFonts w:hint="eastAsia"/>
        </w:rPr>
        <w:t xml:space="preserve">during </w:t>
      </w:r>
      <w:r w:rsidRPr="00BA1B74">
        <w:t>outage</w:t>
      </w:r>
      <w:bookmarkEnd w:id="40"/>
      <w:bookmarkEnd w:id="41"/>
      <w:bookmarkEnd w:id="42"/>
      <w:r w:rsidRPr="00BA1B74">
        <w:t xml:space="preserve"> </w:t>
      </w:r>
      <w:bookmarkEnd w:id="43"/>
      <w:bookmarkEnd w:id="44"/>
      <w:bookmarkEnd w:id="45"/>
      <w:bookmarkEnd w:id="46"/>
      <w:bookmarkEnd w:id="47"/>
      <w:bookmarkEnd w:id="48"/>
      <w:bookmarkEnd w:id="49"/>
    </w:p>
    <w:p w14:paraId="63A76A68" w14:textId="77777777" w:rsidR="00BA1B74" w:rsidRPr="00BA1B74" w:rsidRDefault="00BA1B74" w:rsidP="00BA1B74">
      <w:pPr>
        <w:pStyle w:val="a9"/>
        <w:widowControl w:val="0"/>
        <w:numPr>
          <w:ilvl w:val="0"/>
          <w:numId w:val="12"/>
        </w:numPr>
        <w:autoSpaceDE w:val="0"/>
        <w:autoSpaceDN w:val="0"/>
        <w:adjustRightInd w:val="0"/>
        <w:ind w:firstLineChars="0"/>
        <w:jc w:val="both"/>
      </w:pPr>
      <w:bookmarkStart w:id="50" w:name="_Toc457121586"/>
      <w:bookmarkStart w:id="51" w:name="_Toc457137887"/>
      <w:bookmarkStart w:id="52" w:name="_Toc457138010"/>
      <w:bookmarkStart w:id="53" w:name="_Toc457138371"/>
      <w:bookmarkStart w:id="54" w:name="_Toc457138643"/>
      <w:bookmarkStart w:id="55" w:name="_Toc457140682"/>
      <w:bookmarkStart w:id="56" w:name="_Toc457140749"/>
      <w:bookmarkStart w:id="57" w:name="_Toc457387213"/>
      <w:bookmarkStart w:id="58" w:name="_Toc466396544"/>
      <w:bookmarkStart w:id="59" w:name="_Toc468020305"/>
      <w:r w:rsidRPr="00BA1B74">
        <w:rPr>
          <w:rFonts w:hint="eastAsia"/>
        </w:rPr>
        <w:t>辐射防护控制点control point</w:t>
      </w:r>
      <w:bookmarkEnd w:id="50"/>
      <w:bookmarkEnd w:id="51"/>
      <w:bookmarkEnd w:id="52"/>
      <w:bookmarkEnd w:id="53"/>
      <w:bookmarkEnd w:id="54"/>
      <w:bookmarkEnd w:id="55"/>
      <w:bookmarkEnd w:id="56"/>
      <w:r w:rsidRPr="00BA1B74">
        <w:rPr>
          <w:rFonts w:hint="eastAsia"/>
        </w:rPr>
        <w:t xml:space="preserve"> of </w:t>
      </w:r>
      <w:r w:rsidRPr="00BA1B74">
        <w:t>radiation protection</w:t>
      </w:r>
      <w:bookmarkEnd w:id="57"/>
      <w:bookmarkEnd w:id="58"/>
      <w:bookmarkEnd w:id="59"/>
    </w:p>
    <w:p w14:paraId="2D21630B" w14:textId="77777777" w:rsidR="00BA1B74" w:rsidRPr="00BA1B74" w:rsidRDefault="00BA1B74" w:rsidP="00BA1B74">
      <w:pPr>
        <w:pStyle w:val="a9"/>
        <w:widowControl w:val="0"/>
        <w:numPr>
          <w:ilvl w:val="0"/>
          <w:numId w:val="12"/>
        </w:numPr>
        <w:autoSpaceDE w:val="0"/>
        <w:autoSpaceDN w:val="0"/>
        <w:adjustRightInd w:val="0"/>
        <w:ind w:firstLineChars="0"/>
        <w:jc w:val="both"/>
      </w:pPr>
      <w:bookmarkStart w:id="60" w:name="_Toc457121588"/>
      <w:bookmarkStart w:id="61" w:name="_Toc457137889"/>
      <w:bookmarkStart w:id="62" w:name="_Toc457138012"/>
      <w:bookmarkStart w:id="63" w:name="_Toc457138373"/>
      <w:bookmarkStart w:id="64" w:name="_Toc457138645"/>
      <w:bookmarkStart w:id="65" w:name="_Toc457140684"/>
      <w:bookmarkStart w:id="66" w:name="_Toc457140751"/>
      <w:bookmarkStart w:id="67" w:name="_Toc457387215"/>
      <w:bookmarkStart w:id="68" w:name="_Toc466396546"/>
      <w:bookmarkStart w:id="69" w:name="_Toc468020307"/>
      <w:r w:rsidRPr="00BA1B74">
        <w:rPr>
          <w:rFonts w:hint="eastAsia"/>
        </w:rPr>
        <w:t xml:space="preserve">辐射防护停工待检点 hold point of </w:t>
      </w:r>
      <w:r w:rsidRPr="00BA1B74">
        <w:t>radiation protection</w:t>
      </w:r>
      <w:r w:rsidRPr="00BA1B74">
        <w:rPr>
          <w:rFonts w:hint="eastAsia"/>
        </w:rPr>
        <w:t>（RP-H）</w:t>
      </w:r>
      <w:bookmarkEnd w:id="60"/>
      <w:bookmarkEnd w:id="61"/>
      <w:bookmarkEnd w:id="62"/>
      <w:bookmarkEnd w:id="63"/>
      <w:bookmarkEnd w:id="64"/>
      <w:bookmarkEnd w:id="65"/>
      <w:bookmarkEnd w:id="66"/>
      <w:bookmarkEnd w:id="67"/>
      <w:bookmarkEnd w:id="68"/>
      <w:bookmarkEnd w:id="69"/>
    </w:p>
    <w:p w14:paraId="053D934B" w14:textId="77777777" w:rsidR="00BA1B74" w:rsidRPr="00BA1B74" w:rsidRDefault="00BA1B74" w:rsidP="00BA1B74">
      <w:pPr>
        <w:pStyle w:val="a9"/>
        <w:widowControl w:val="0"/>
        <w:numPr>
          <w:ilvl w:val="0"/>
          <w:numId w:val="12"/>
        </w:numPr>
        <w:autoSpaceDE w:val="0"/>
        <w:autoSpaceDN w:val="0"/>
        <w:adjustRightInd w:val="0"/>
        <w:ind w:firstLineChars="0"/>
        <w:jc w:val="both"/>
      </w:pPr>
      <w:bookmarkStart w:id="70" w:name="_Toc457121590"/>
      <w:bookmarkStart w:id="71" w:name="_Toc457137891"/>
      <w:bookmarkStart w:id="72" w:name="_Toc457138014"/>
      <w:bookmarkStart w:id="73" w:name="_Toc457138375"/>
      <w:bookmarkStart w:id="74" w:name="_Toc457138647"/>
      <w:bookmarkStart w:id="75" w:name="_Toc457140686"/>
      <w:bookmarkStart w:id="76" w:name="_Toc457140753"/>
      <w:bookmarkStart w:id="77" w:name="_Toc457387217"/>
      <w:bookmarkStart w:id="78" w:name="_Toc466396548"/>
      <w:bookmarkStart w:id="79" w:name="_Toc468020309"/>
      <w:r w:rsidRPr="00BA1B74">
        <w:rPr>
          <w:rFonts w:hint="eastAsia"/>
        </w:rPr>
        <w:t>辐射防护现场见证点 witness point of</w:t>
      </w:r>
      <w:r w:rsidRPr="00BA1B74">
        <w:t xml:space="preserve"> radiation protection</w:t>
      </w:r>
      <w:r w:rsidRPr="00BA1B74">
        <w:rPr>
          <w:rFonts w:hint="eastAsia"/>
        </w:rPr>
        <w:t>（RP-W）</w:t>
      </w:r>
      <w:bookmarkEnd w:id="70"/>
      <w:bookmarkEnd w:id="71"/>
      <w:bookmarkEnd w:id="72"/>
      <w:bookmarkEnd w:id="73"/>
      <w:bookmarkEnd w:id="74"/>
      <w:bookmarkEnd w:id="75"/>
      <w:bookmarkEnd w:id="76"/>
      <w:bookmarkEnd w:id="77"/>
      <w:bookmarkEnd w:id="78"/>
      <w:bookmarkEnd w:id="79"/>
    </w:p>
    <w:p w14:paraId="7C51E205" w14:textId="7EFCA705" w:rsidR="00F028FB" w:rsidRDefault="000232F4" w:rsidP="0039587B">
      <w:pPr>
        <w:pStyle w:val="a9"/>
        <w:numPr>
          <w:ilvl w:val="0"/>
          <w:numId w:val="14"/>
        </w:numPr>
        <w:ind w:firstLineChars="0"/>
      </w:pPr>
      <w:r>
        <w:rPr>
          <w:rFonts w:hint="eastAsia"/>
        </w:rPr>
        <w:t>一般要求</w:t>
      </w:r>
    </w:p>
    <w:p w14:paraId="1330C3F8" w14:textId="5868AB0C" w:rsidR="0063625B" w:rsidRPr="0063625B" w:rsidRDefault="00BA1B74" w:rsidP="00616276">
      <w:pPr>
        <w:widowControl w:val="0"/>
        <w:autoSpaceDE w:val="0"/>
        <w:autoSpaceDN w:val="0"/>
        <w:adjustRightInd w:val="0"/>
        <w:ind w:firstLineChars="200" w:firstLine="480"/>
        <w:jc w:val="both"/>
        <w:rPr>
          <w:color w:val="FF0000"/>
        </w:rPr>
      </w:pPr>
      <w:r>
        <w:rPr>
          <w:rFonts w:hint="eastAsia"/>
        </w:rPr>
        <w:t>从原则、建立与保持、审查与更新三个方面</w:t>
      </w:r>
      <w:r w:rsidR="00F56D86">
        <w:rPr>
          <w:rFonts w:hint="eastAsia"/>
        </w:rPr>
        <w:t>规定</w:t>
      </w:r>
      <w:r>
        <w:rPr>
          <w:rFonts w:hint="eastAsia"/>
        </w:rPr>
        <w:t>核电厂建立现场辐射防护标准化流程的基本要求。</w:t>
      </w:r>
    </w:p>
    <w:p w14:paraId="0525E71C" w14:textId="69F67F0E" w:rsidR="00F028FB" w:rsidRDefault="00BA1B74" w:rsidP="0039587B">
      <w:pPr>
        <w:pStyle w:val="a9"/>
        <w:numPr>
          <w:ilvl w:val="0"/>
          <w:numId w:val="14"/>
        </w:numPr>
        <w:ind w:firstLineChars="0"/>
      </w:pPr>
      <w:r>
        <w:rPr>
          <w:rFonts w:hint="eastAsia"/>
        </w:rPr>
        <w:t>功率运行期间的辐射防护管理</w:t>
      </w:r>
    </w:p>
    <w:p w14:paraId="43D31C02" w14:textId="370E34CD" w:rsidR="0063625B" w:rsidRPr="00E26C5E" w:rsidRDefault="006B38F1" w:rsidP="00616276">
      <w:pPr>
        <w:widowControl w:val="0"/>
        <w:autoSpaceDE w:val="0"/>
        <w:autoSpaceDN w:val="0"/>
        <w:adjustRightInd w:val="0"/>
        <w:ind w:firstLineChars="200" w:firstLine="480"/>
        <w:jc w:val="both"/>
      </w:pPr>
      <w:r>
        <w:rPr>
          <w:rFonts w:hint="eastAsia"/>
        </w:rPr>
        <w:t>从工作组织、</w:t>
      </w:r>
      <w:r w:rsidR="00F56D86">
        <w:rPr>
          <w:rFonts w:hint="eastAsia"/>
        </w:rPr>
        <w:t>标准文件管理、工作流程、工作总结和辐射防护人员授权五个方面规定</w:t>
      </w:r>
      <w:r>
        <w:rPr>
          <w:rFonts w:hint="eastAsia"/>
        </w:rPr>
        <w:t>机组功率运行期间建立现场辐射防护标准化流程的要求</w:t>
      </w:r>
      <w:r w:rsidR="00F56D86">
        <w:rPr>
          <w:rFonts w:hint="eastAsia"/>
        </w:rPr>
        <w:t>和方法</w:t>
      </w:r>
      <w:r>
        <w:rPr>
          <w:rFonts w:hint="eastAsia"/>
        </w:rPr>
        <w:t>。</w:t>
      </w:r>
    </w:p>
    <w:p w14:paraId="265C7D66" w14:textId="1847C353" w:rsidR="006B38F1" w:rsidRDefault="006B38F1" w:rsidP="0039587B">
      <w:pPr>
        <w:pStyle w:val="a9"/>
        <w:numPr>
          <w:ilvl w:val="0"/>
          <w:numId w:val="14"/>
        </w:numPr>
        <w:ind w:firstLineChars="0"/>
      </w:pPr>
      <w:bookmarkStart w:id="80" w:name="_Toc86832778"/>
      <w:r>
        <w:rPr>
          <w:rFonts w:hint="eastAsia"/>
        </w:rPr>
        <w:t>换料大修</w:t>
      </w:r>
      <w:r w:rsidRPr="006B38F1">
        <w:t>期间的辐射防护管理</w:t>
      </w:r>
    </w:p>
    <w:p w14:paraId="3391AE02" w14:textId="0DD4792A" w:rsidR="0063625B" w:rsidRDefault="006B38F1" w:rsidP="006B38F1">
      <w:pPr>
        <w:widowControl w:val="0"/>
        <w:autoSpaceDE w:val="0"/>
        <w:autoSpaceDN w:val="0"/>
        <w:adjustRightInd w:val="0"/>
        <w:ind w:firstLineChars="200" w:firstLine="480"/>
        <w:jc w:val="both"/>
      </w:pPr>
      <w:r w:rsidRPr="006B38F1">
        <w:rPr>
          <w:rFonts w:hint="eastAsia"/>
        </w:rPr>
        <w:t>从工作组织、</w:t>
      </w:r>
      <w:r w:rsidR="00F56D86">
        <w:rPr>
          <w:rFonts w:hint="eastAsia"/>
        </w:rPr>
        <w:t>标准文件管理、工作流程、工作总结和辐射防护人员授权五个方面规定</w:t>
      </w:r>
      <w:r w:rsidRPr="006B38F1">
        <w:rPr>
          <w:rFonts w:hint="eastAsia"/>
        </w:rPr>
        <w:t>机组</w:t>
      </w:r>
      <w:r>
        <w:rPr>
          <w:rFonts w:hint="eastAsia"/>
        </w:rPr>
        <w:t>换料大修</w:t>
      </w:r>
      <w:r w:rsidRPr="006B38F1">
        <w:rPr>
          <w:rFonts w:hint="eastAsia"/>
        </w:rPr>
        <w:t>期间建立现场辐射防护标准化流程的要求</w:t>
      </w:r>
      <w:r w:rsidR="00F56D86">
        <w:rPr>
          <w:rFonts w:hint="eastAsia"/>
        </w:rPr>
        <w:t>和方法</w:t>
      </w:r>
      <w:r>
        <w:rPr>
          <w:rFonts w:hint="eastAsia"/>
        </w:rPr>
        <w:t>。</w:t>
      </w:r>
    </w:p>
    <w:p w14:paraId="2D2FD1D1" w14:textId="70F601F1" w:rsidR="006B38F1" w:rsidRDefault="006B38F1" w:rsidP="0039587B">
      <w:pPr>
        <w:pStyle w:val="a9"/>
        <w:numPr>
          <w:ilvl w:val="0"/>
          <w:numId w:val="14"/>
        </w:numPr>
        <w:ind w:firstLineChars="0"/>
      </w:pPr>
      <w:bookmarkStart w:id="81" w:name="_Toc86832779"/>
      <w:bookmarkEnd w:id="80"/>
      <w:r>
        <w:rPr>
          <w:rFonts w:hint="eastAsia"/>
        </w:rPr>
        <w:t>附录A</w:t>
      </w:r>
    </w:p>
    <w:p w14:paraId="28B56C72" w14:textId="03517E29" w:rsidR="006B38F1" w:rsidRDefault="006B38F1" w:rsidP="00F56D86">
      <w:pPr>
        <w:widowControl w:val="0"/>
        <w:autoSpaceDE w:val="0"/>
        <w:autoSpaceDN w:val="0"/>
        <w:adjustRightInd w:val="0"/>
        <w:ind w:firstLineChars="200" w:firstLine="480"/>
        <w:jc w:val="both"/>
      </w:pPr>
      <w:r>
        <w:rPr>
          <w:rFonts w:hint="eastAsia"/>
        </w:rPr>
        <w:t>作为资料性附录，给出了压水堆核电厂现场辐射防护管理标准化流程结构示例。</w:t>
      </w:r>
    </w:p>
    <w:bookmarkEnd w:id="81"/>
    <w:p w14:paraId="32B61BE0" w14:textId="5C68EB29" w:rsidR="000232F4" w:rsidRDefault="006B38F1" w:rsidP="0039587B">
      <w:pPr>
        <w:pStyle w:val="a9"/>
        <w:numPr>
          <w:ilvl w:val="0"/>
          <w:numId w:val="14"/>
        </w:numPr>
        <w:ind w:firstLineChars="0"/>
      </w:pPr>
      <w:r>
        <w:rPr>
          <w:rFonts w:hint="eastAsia"/>
        </w:rPr>
        <w:t>附录B</w:t>
      </w:r>
    </w:p>
    <w:p w14:paraId="40127D21" w14:textId="33C02955" w:rsidR="006B38F1" w:rsidRDefault="006B38F1" w:rsidP="00F56D86">
      <w:pPr>
        <w:widowControl w:val="0"/>
        <w:autoSpaceDE w:val="0"/>
        <w:autoSpaceDN w:val="0"/>
        <w:adjustRightInd w:val="0"/>
        <w:ind w:firstLineChars="200" w:firstLine="480"/>
        <w:jc w:val="both"/>
      </w:pPr>
      <w:r w:rsidRPr="006B38F1">
        <w:rPr>
          <w:rFonts w:hint="eastAsia"/>
        </w:rPr>
        <w:t>作为资料性附录，给出了压水堆核电厂</w:t>
      </w:r>
      <w:r>
        <w:rPr>
          <w:rFonts w:hint="eastAsia"/>
        </w:rPr>
        <w:t>功率运行期间辐射防护管理标准文件结构图和每一种文件的</w:t>
      </w:r>
      <w:r w:rsidRPr="006B38F1">
        <w:rPr>
          <w:rFonts w:hint="eastAsia"/>
        </w:rPr>
        <w:t>示例。</w:t>
      </w:r>
    </w:p>
    <w:p w14:paraId="72EDDC4D" w14:textId="6058D596" w:rsidR="006B38F1" w:rsidRDefault="006B38F1" w:rsidP="0039587B">
      <w:pPr>
        <w:pStyle w:val="a9"/>
        <w:numPr>
          <w:ilvl w:val="0"/>
          <w:numId w:val="14"/>
        </w:numPr>
        <w:ind w:firstLineChars="0"/>
      </w:pPr>
      <w:r>
        <w:rPr>
          <w:rFonts w:hint="eastAsia"/>
        </w:rPr>
        <w:t>附录</w:t>
      </w:r>
      <w:r>
        <w:t>C</w:t>
      </w:r>
    </w:p>
    <w:p w14:paraId="58114244" w14:textId="5B12160F" w:rsidR="0063625B" w:rsidRDefault="006B38F1" w:rsidP="00E766A3">
      <w:pPr>
        <w:widowControl w:val="0"/>
        <w:autoSpaceDE w:val="0"/>
        <w:autoSpaceDN w:val="0"/>
        <w:adjustRightInd w:val="0"/>
        <w:ind w:firstLineChars="200" w:firstLine="480"/>
        <w:jc w:val="both"/>
      </w:pPr>
      <w:r w:rsidRPr="006B38F1">
        <w:rPr>
          <w:rFonts w:hint="eastAsia"/>
        </w:rPr>
        <w:t>作为资料性附录，给出了压水堆核电厂</w:t>
      </w:r>
      <w:r>
        <w:rPr>
          <w:rFonts w:hint="eastAsia"/>
        </w:rPr>
        <w:t>换料大修</w:t>
      </w:r>
      <w:r w:rsidR="00E766A3">
        <w:rPr>
          <w:rFonts w:hint="eastAsia"/>
        </w:rPr>
        <w:t>期间辐射防护管理标准文件结构图和每一种文件的示例</w:t>
      </w:r>
      <w:r w:rsidR="00F56D86">
        <w:rPr>
          <w:rFonts w:hint="eastAsia"/>
        </w:rPr>
        <w:t>。</w:t>
      </w:r>
      <w:r w:rsidR="00E766A3">
        <w:rPr>
          <w:rFonts w:hint="eastAsia"/>
        </w:rPr>
        <w:t>以事件序列为序，列出了换料大修准备阶段辐射防护工作项目清单，列出了年度大修和10年大修辐射防护工作项目清单。</w:t>
      </w:r>
    </w:p>
    <w:p w14:paraId="783A352A" w14:textId="0E77578F" w:rsidR="00FB6407" w:rsidRPr="00C60708" w:rsidRDefault="0024244C" w:rsidP="006F1F3A">
      <w:pPr>
        <w:pStyle w:val="a9"/>
        <w:numPr>
          <w:ilvl w:val="0"/>
          <w:numId w:val="15"/>
        </w:numPr>
        <w:ind w:firstLineChars="0"/>
        <w:rPr>
          <w:b/>
        </w:rPr>
      </w:pPr>
      <w:r w:rsidRPr="00C60708">
        <w:rPr>
          <w:rFonts w:hint="eastAsia"/>
          <w:b/>
        </w:rPr>
        <w:t>解决的主要问题</w:t>
      </w:r>
    </w:p>
    <w:p w14:paraId="38AAE124" w14:textId="2CF6ED4E" w:rsidR="00E766A3" w:rsidRPr="006F1F3A" w:rsidRDefault="00C40D1A" w:rsidP="006F1F3A">
      <w:pPr>
        <w:pStyle w:val="a9"/>
        <w:numPr>
          <w:ilvl w:val="0"/>
          <w:numId w:val="17"/>
        </w:numPr>
        <w:ind w:firstLineChars="0"/>
        <w:jc w:val="both"/>
        <w:rPr>
          <w:b/>
        </w:rPr>
      </w:pPr>
      <w:r>
        <w:rPr>
          <w:rFonts w:hint="eastAsia"/>
          <w:b/>
        </w:rPr>
        <w:lastRenderedPageBreak/>
        <w:t>对</w:t>
      </w:r>
      <w:r w:rsidR="00AE565C">
        <w:rPr>
          <w:rFonts w:hint="eastAsia"/>
          <w:b/>
        </w:rPr>
        <w:t>压水堆</w:t>
      </w:r>
      <w:r>
        <w:rPr>
          <w:rFonts w:hint="eastAsia"/>
          <w:b/>
        </w:rPr>
        <w:t>核电厂</w:t>
      </w:r>
      <w:r w:rsidR="00AE565C">
        <w:rPr>
          <w:rFonts w:hint="eastAsia"/>
          <w:b/>
        </w:rPr>
        <w:t>现场</w:t>
      </w:r>
      <w:r>
        <w:rPr>
          <w:rFonts w:hint="eastAsia"/>
          <w:b/>
        </w:rPr>
        <w:t>辐射防护</w:t>
      </w:r>
      <w:r w:rsidR="00AE565C">
        <w:rPr>
          <w:rFonts w:hint="eastAsia"/>
          <w:b/>
        </w:rPr>
        <w:t>管理</w:t>
      </w:r>
      <w:r>
        <w:rPr>
          <w:rFonts w:hint="eastAsia"/>
          <w:b/>
        </w:rPr>
        <w:t>标准化</w:t>
      </w:r>
      <w:r w:rsidR="00AE565C">
        <w:rPr>
          <w:rFonts w:hint="eastAsia"/>
          <w:b/>
        </w:rPr>
        <w:t>流程</w:t>
      </w:r>
      <w:r>
        <w:rPr>
          <w:rFonts w:hint="eastAsia"/>
          <w:b/>
        </w:rPr>
        <w:t>进行了</w:t>
      </w:r>
      <w:r w:rsidR="00E766A3" w:rsidRPr="006F1F3A">
        <w:rPr>
          <w:rFonts w:hint="eastAsia"/>
          <w:b/>
        </w:rPr>
        <w:t>系统研究</w:t>
      </w:r>
      <w:r>
        <w:rPr>
          <w:rFonts w:hint="eastAsia"/>
          <w:b/>
        </w:rPr>
        <w:t>和总结</w:t>
      </w:r>
      <w:r w:rsidR="00E766A3" w:rsidRPr="006F1F3A">
        <w:rPr>
          <w:rFonts w:hint="eastAsia"/>
          <w:b/>
        </w:rPr>
        <w:t>。</w:t>
      </w:r>
      <w:r w:rsidR="00B7501B">
        <w:rPr>
          <w:rFonts w:hint="eastAsia"/>
        </w:rPr>
        <w:t>目前国内针对核电厂辐射防护技术和管理的某一方面进行了</w:t>
      </w:r>
      <w:r w:rsidR="00E766A3" w:rsidRPr="00E766A3">
        <w:rPr>
          <w:rFonts w:hint="eastAsia"/>
        </w:rPr>
        <w:t>研究，还没有针对核电厂</w:t>
      </w:r>
      <w:r w:rsidR="00DB22E7">
        <w:rPr>
          <w:rFonts w:hint="eastAsia"/>
        </w:rPr>
        <w:t>现场</w:t>
      </w:r>
      <w:r w:rsidR="00E766A3" w:rsidRPr="00E766A3">
        <w:rPr>
          <w:rFonts w:hint="eastAsia"/>
        </w:rPr>
        <w:t>辐射防护标准化管理进行系统的研究。</w:t>
      </w:r>
    </w:p>
    <w:p w14:paraId="76CBFFF3" w14:textId="668C90AE" w:rsidR="00E766A3" w:rsidRPr="00C40D1A" w:rsidRDefault="00C40D1A" w:rsidP="00C40D1A">
      <w:pPr>
        <w:pStyle w:val="a9"/>
        <w:numPr>
          <w:ilvl w:val="0"/>
          <w:numId w:val="17"/>
        </w:numPr>
        <w:ind w:firstLineChars="0"/>
        <w:jc w:val="both"/>
        <w:rPr>
          <w:b/>
        </w:rPr>
      </w:pPr>
      <w:r>
        <w:rPr>
          <w:rFonts w:hint="eastAsia"/>
          <w:b/>
        </w:rPr>
        <w:t>提炼了</w:t>
      </w:r>
      <w:r w:rsidR="00E766A3" w:rsidRPr="006F1F3A">
        <w:rPr>
          <w:rFonts w:hint="eastAsia"/>
          <w:b/>
        </w:rPr>
        <w:t>国内</w:t>
      </w:r>
      <w:r>
        <w:rPr>
          <w:rFonts w:hint="eastAsia"/>
          <w:b/>
        </w:rPr>
        <w:t>压水堆</w:t>
      </w:r>
      <w:r w:rsidR="00E766A3" w:rsidRPr="006F1F3A">
        <w:rPr>
          <w:rFonts w:hint="eastAsia"/>
          <w:b/>
        </w:rPr>
        <w:t>核电厂</w:t>
      </w:r>
      <w:r>
        <w:rPr>
          <w:rFonts w:hint="eastAsia"/>
          <w:b/>
        </w:rPr>
        <w:t>典型</w:t>
      </w:r>
      <w:r w:rsidR="00AE565C">
        <w:rPr>
          <w:rFonts w:hint="eastAsia"/>
          <w:b/>
        </w:rPr>
        <w:t>的</w:t>
      </w:r>
      <w:r>
        <w:rPr>
          <w:rFonts w:hint="eastAsia"/>
          <w:b/>
        </w:rPr>
        <w:t>现场辐射防护</w:t>
      </w:r>
      <w:r w:rsidR="00A402D1">
        <w:rPr>
          <w:rFonts w:hint="eastAsia"/>
          <w:b/>
        </w:rPr>
        <w:t>管理</w:t>
      </w:r>
      <w:r>
        <w:rPr>
          <w:rFonts w:hint="eastAsia"/>
          <w:b/>
        </w:rPr>
        <w:t>标准化流程</w:t>
      </w:r>
      <w:r w:rsidR="00AE565C">
        <w:rPr>
          <w:rFonts w:hint="eastAsia"/>
          <w:b/>
        </w:rPr>
        <w:t>和实施方法</w:t>
      </w:r>
      <w:r w:rsidR="00E766A3" w:rsidRPr="006F1F3A">
        <w:rPr>
          <w:rFonts w:hint="eastAsia"/>
          <w:b/>
        </w:rPr>
        <w:t>。</w:t>
      </w:r>
      <w:r w:rsidR="00E766A3" w:rsidRPr="00E766A3">
        <w:rPr>
          <w:rFonts w:hint="eastAsia"/>
        </w:rPr>
        <w:t>由于技术引进和设计标准不同等原因，各个核电厂辐射防护</w:t>
      </w:r>
      <w:bookmarkStart w:id="82" w:name="_GoBack"/>
      <w:bookmarkEnd w:id="82"/>
      <w:r w:rsidR="00E766A3" w:rsidRPr="00E766A3">
        <w:rPr>
          <w:rFonts w:hint="eastAsia"/>
        </w:rPr>
        <w:t>的管理理念和方法存在较大差异，还没有形成</w:t>
      </w:r>
      <w:r w:rsidR="00DB22E7">
        <w:rPr>
          <w:rFonts w:hint="eastAsia"/>
        </w:rPr>
        <w:t>现场</w:t>
      </w:r>
      <w:r w:rsidR="00E766A3" w:rsidRPr="00E766A3">
        <w:rPr>
          <w:rFonts w:hint="eastAsia"/>
        </w:rPr>
        <w:t>辐射防护管理的标准化方法，不利于各电厂辐射防护经验交流和良好实践的有效推广。国内相关标准对于核电厂辐射安全管理和技术实施的要求、准则等均有规定和指导，但是，</w:t>
      </w:r>
      <w:r w:rsidR="00EA0BDD">
        <w:rPr>
          <w:rFonts w:hint="eastAsia"/>
        </w:rPr>
        <w:t>尚没有给出指导辐射防护人员开展现场辐射防护工作的规范化流程和方法</w:t>
      </w:r>
      <w:r w:rsidR="00E766A3" w:rsidRPr="00E766A3">
        <w:rPr>
          <w:rFonts w:hint="eastAsia"/>
        </w:rPr>
        <w:t>。</w:t>
      </w:r>
    </w:p>
    <w:p w14:paraId="60D96986" w14:textId="23A78AEA" w:rsidR="008C0DE9" w:rsidRPr="008C0DE9" w:rsidRDefault="008C0DE9" w:rsidP="008C0DE9">
      <w:pPr>
        <w:ind w:firstLineChars="200" w:firstLine="480"/>
        <w:jc w:val="both"/>
      </w:pPr>
      <w:r w:rsidRPr="008C0DE9">
        <w:rPr>
          <w:rFonts w:hint="eastAsia"/>
        </w:rPr>
        <w:t>本标准立足于我国具有代表性的压水堆核电厂的辐射防护管理模式，通过对压水堆核电厂辐射防护管理要求和技术实践的研究，总结经验，</w:t>
      </w:r>
      <w:r w:rsidR="006F1F3A">
        <w:rPr>
          <w:rFonts w:hint="eastAsia"/>
        </w:rPr>
        <w:t>提炼良好实践，</w:t>
      </w:r>
      <w:r w:rsidRPr="008C0DE9">
        <w:rPr>
          <w:rFonts w:hint="eastAsia"/>
        </w:rPr>
        <w:t>提出适合于我国压水堆核电厂</w:t>
      </w:r>
      <w:r w:rsidR="006F1F3A">
        <w:rPr>
          <w:rFonts w:hint="eastAsia"/>
        </w:rPr>
        <w:t>、规范化、标准化的现场</w:t>
      </w:r>
      <w:r w:rsidRPr="008C0DE9">
        <w:rPr>
          <w:rFonts w:hint="eastAsia"/>
        </w:rPr>
        <w:t>辐射防护</w:t>
      </w:r>
      <w:r w:rsidR="006F1F3A">
        <w:rPr>
          <w:rFonts w:hint="eastAsia"/>
        </w:rPr>
        <w:t>管理流程</w:t>
      </w:r>
      <w:r w:rsidRPr="008C0DE9">
        <w:rPr>
          <w:rFonts w:hint="eastAsia"/>
        </w:rPr>
        <w:t>，用于规范核电厂</w:t>
      </w:r>
      <w:r w:rsidR="00EA0BDD">
        <w:rPr>
          <w:rFonts w:hint="eastAsia"/>
        </w:rPr>
        <w:t>现场辐射防护</w:t>
      </w:r>
      <w:r w:rsidRPr="008C0DE9">
        <w:rPr>
          <w:rFonts w:hint="eastAsia"/>
        </w:rPr>
        <w:t>管理，指导标准化体系的建立</w:t>
      </w:r>
      <w:r w:rsidR="006F1F3A">
        <w:rPr>
          <w:rFonts w:hint="eastAsia"/>
        </w:rPr>
        <w:t>和</w:t>
      </w:r>
      <w:r w:rsidRPr="008C0DE9">
        <w:rPr>
          <w:rFonts w:hint="eastAsia"/>
        </w:rPr>
        <w:t>实施。</w:t>
      </w:r>
    </w:p>
    <w:p w14:paraId="67313798" w14:textId="7AF1F645" w:rsidR="0024244C" w:rsidRPr="00C60708" w:rsidRDefault="00285F39" w:rsidP="006F1F3A">
      <w:pPr>
        <w:pStyle w:val="a9"/>
        <w:numPr>
          <w:ilvl w:val="0"/>
          <w:numId w:val="18"/>
        </w:numPr>
        <w:ind w:firstLineChars="0"/>
        <w:outlineLvl w:val="0"/>
        <w:rPr>
          <w:b/>
          <w:sz w:val="28"/>
          <w:szCs w:val="28"/>
        </w:rPr>
      </w:pPr>
      <w:r w:rsidRPr="00C60708">
        <w:rPr>
          <w:rFonts w:hint="eastAsia"/>
          <w:b/>
          <w:sz w:val="28"/>
          <w:szCs w:val="28"/>
        </w:rPr>
        <w:t>主要试验（或验证）情况</w:t>
      </w:r>
    </w:p>
    <w:p w14:paraId="6BA52DF4" w14:textId="47694FCD" w:rsidR="004656F6" w:rsidRDefault="00F028FB" w:rsidP="00B76DF6">
      <w:pPr>
        <w:ind w:firstLineChars="200" w:firstLine="480"/>
      </w:pPr>
      <w:r>
        <w:rPr>
          <w:rFonts w:hint="eastAsia"/>
        </w:rPr>
        <w:t>无</w:t>
      </w:r>
      <w:r w:rsidR="00491218">
        <w:rPr>
          <w:rFonts w:hint="eastAsia"/>
        </w:rPr>
        <w:t>。</w:t>
      </w:r>
    </w:p>
    <w:p w14:paraId="2C6D0654" w14:textId="1B4EB799" w:rsidR="00285F39" w:rsidRPr="00C60708" w:rsidRDefault="00285F39" w:rsidP="006F1F3A">
      <w:pPr>
        <w:pStyle w:val="a9"/>
        <w:numPr>
          <w:ilvl w:val="0"/>
          <w:numId w:val="18"/>
        </w:numPr>
        <w:ind w:firstLineChars="0"/>
        <w:outlineLvl w:val="0"/>
        <w:rPr>
          <w:b/>
          <w:sz w:val="28"/>
          <w:szCs w:val="28"/>
        </w:rPr>
      </w:pPr>
      <w:r w:rsidRPr="00C60708">
        <w:rPr>
          <w:rFonts w:hint="eastAsia"/>
          <w:b/>
          <w:sz w:val="28"/>
          <w:szCs w:val="28"/>
        </w:rPr>
        <w:t>标准中涉及专利的情况</w:t>
      </w:r>
    </w:p>
    <w:p w14:paraId="6CE9D3B9" w14:textId="4AE2EA2F" w:rsidR="00285F39" w:rsidRDefault="00270308" w:rsidP="00AD2C9C">
      <w:pPr>
        <w:ind w:firstLineChars="200" w:firstLine="480"/>
      </w:pPr>
      <w:r>
        <w:rPr>
          <w:rFonts w:hint="eastAsia"/>
        </w:rPr>
        <w:t>本</w:t>
      </w:r>
      <w:r>
        <w:t>标准不涉及专利问题。</w:t>
      </w:r>
    </w:p>
    <w:p w14:paraId="46A97B90" w14:textId="5B82FE38" w:rsidR="00285F39" w:rsidRPr="00C60708" w:rsidRDefault="00285F39" w:rsidP="006F1F3A">
      <w:pPr>
        <w:pStyle w:val="a9"/>
        <w:numPr>
          <w:ilvl w:val="0"/>
          <w:numId w:val="18"/>
        </w:numPr>
        <w:ind w:firstLineChars="0"/>
        <w:outlineLvl w:val="0"/>
        <w:rPr>
          <w:b/>
          <w:sz w:val="28"/>
          <w:szCs w:val="28"/>
        </w:rPr>
      </w:pPr>
      <w:r w:rsidRPr="00C60708">
        <w:rPr>
          <w:rFonts w:hint="eastAsia"/>
          <w:b/>
          <w:sz w:val="28"/>
          <w:szCs w:val="28"/>
        </w:rPr>
        <w:t>预期达到的社会效益、对产业发展的作用等情况</w:t>
      </w:r>
    </w:p>
    <w:p w14:paraId="34F21A00" w14:textId="4FAD4057" w:rsidR="00DC29B1" w:rsidRDefault="008C0DE9" w:rsidP="00616276">
      <w:pPr>
        <w:ind w:firstLineChars="200" w:firstLine="480"/>
        <w:jc w:val="both"/>
      </w:pPr>
      <w:r>
        <w:rPr>
          <w:rFonts w:hint="eastAsia"/>
        </w:rPr>
        <w:t>标准的发布和实施将</w:t>
      </w:r>
      <w:r w:rsidR="00874E6F">
        <w:rPr>
          <w:rFonts w:hint="eastAsia"/>
        </w:rPr>
        <w:t>促进</w:t>
      </w:r>
      <w:r>
        <w:rPr>
          <w:rFonts w:hint="eastAsia"/>
        </w:rPr>
        <w:t>国内</w:t>
      </w:r>
      <w:r w:rsidR="00874E6F">
        <w:rPr>
          <w:rFonts w:hint="eastAsia"/>
        </w:rPr>
        <w:t>核电厂</w:t>
      </w:r>
      <w:r>
        <w:rPr>
          <w:rFonts w:hint="eastAsia"/>
        </w:rPr>
        <w:t>现场辐射防护管理标准化流程的</w:t>
      </w:r>
      <w:r w:rsidR="00874E6F">
        <w:rPr>
          <w:rFonts w:hint="eastAsia"/>
        </w:rPr>
        <w:t>建立与完善，</w:t>
      </w:r>
      <w:r>
        <w:rPr>
          <w:rFonts w:hint="eastAsia"/>
        </w:rPr>
        <w:t>给新建电厂提供一套规范化、标准化的现场辐射防护管理流程和方法，促进经验有效传承和共享，提高核电厂辐射防护管理绩效。</w:t>
      </w:r>
      <w:r w:rsidR="00AE565C">
        <w:rPr>
          <w:rFonts w:hint="eastAsia"/>
        </w:rPr>
        <w:t>已运行电厂也可</w:t>
      </w:r>
      <w:r w:rsidR="00A402D1">
        <w:rPr>
          <w:rFonts w:hint="eastAsia"/>
        </w:rPr>
        <w:t>参照</w:t>
      </w:r>
      <w:r w:rsidR="00AE565C">
        <w:rPr>
          <w:rFonts w:hint="eastAsia"/>
        </w:rPr>
        <w:t>此标准改进优化其现场辐射防护管理流程。</w:t>
      </w:r>
    </w:p>
    <w:p w14:paraId="15B2CE35" w14:textId="61AAE723" w:rsidR="00285F39" w:rsidRPr="00A33BF8" w:rsidRDefault="00F60B7D" w:rsidP="006F1F3A">
      <w:pPr>
        <w:pStyle w:val="a9"/>
        <w:numPr>
          <w:ilvl w:val="0"/>
          <w:numId w:val="18"/>
        </w:numPr>
        <w:ind w:firstLineChars="0"/>
        <w:outlineLvl w:val="0"/>
        <w:rPr>
          <w:b/>
          <w:sz w:val="28"/>
          <w:szCs w:val="28"/>
        </w:rPr>
      </w:pPr>
      <w:r w:rsidRPr="00A33BF8">
        <w:rPr>
          <w:rFonts w:hint="eastAsia"/>
          <w:b/>
          <w:sz w:val="28"/>
          <w:szCs w:val="28"/>
        </w:rPr>
        <w:t>与国际、国外对比情况</w:t>
      </w:r>
    </w:p>
    <w:p w14:paraId="6F8BA61A" w14:textId="4771D319" w:rsidR="00F60B7D" w:rsidRDefault="00D26594" w:rsidP="00157B55">
      <w:pPr>
        <w:ind w:firstLineChars="200" w:firstLine="480"/>
      </w:pPr>
      <w:r>
        <w:rPr>
          <w:rFonts w:hint="eastAsia"/>
        </w:rPr>
        <w:t>尚未调研到国际、国外相关</w:t>
      </w:r>
      <w:r w:rsidR="00616276">
        <w:rPr>
          <w:rFonts w:hint="eastAsia"/>
        </w:rPr>
        <w:t>标准</w:t>
      </w:r>
      <w:r>
        <w:rPr>
          <w:rFonts w:hint="eastAsia"/>
        </w:rPr>
        <w:t>条款。</w:t>
      </w:r>
    </w:p>
    <w:p w14:paraId="7A633A15" w14:textId="46CDDB4E" w:rsidR="00F60B7D" w:rsidRPr="00C60708" w:rsidRDefault="00F60B7D" w:rsidP="006F1F3A">
      <w:pPr>
        <w:pStyle w:val="a9"/>
        <w:numPr>
          <w:ilvl w:val="0"/>
          <w:numId w:val="18"/>
        </w:numPr>
        <w:ind w:firstLineChars="0"/>
        <w:outlineLvl w:val="0"/>
        <w:rPr>
          <w:b/>
          <w:sz w:val="28"/>
          <w:szCs w:val="28"/>
        </w:rPr>
      </w:pPr>
      <w:r w:rsidRPr="00C60708">
        <w:rPr>
          <w:rFonts w:hint="eastAsia"/>
          <w:b/>
          <w:sz w:val="28"/>
          <w:szCs w:val="28"/>
        </w:rPr>
        <w:t>在标准体系中的位置，与现行相关法律、法规、规章及标准，特别是强制性标准的协调性</w:t>
      </w:r>
    </w:p>
    <w:p w14:paraId="31AFC7AC" w14:textId="77777777" w:rsidR="00131E4F" w:rsidRPr="00C60708" w:rsidRDefault="00131E4F" w:rsidP="00C60708">
      <w:pPr>
        <w:ind w:firstLineChars="200" w:firstLine="480"/>
        <w:outlineLvl w:val="0"/>
      </w:pPr>
      <w:r w:rsidRPr="00C60708">
        <w:rPr>
          <w:rFonts w:hint="eastAsia"/>
        </w:rPr>
        <w:t>本标准与现行相关法律、法规、规章及相关标准协调一致。</w:t>
      </w:r>
    </w:p>
    <w:p w14:paraId="14BF4C02" w14:textId="60E7B208" w:rsidR="00F60B7D" w:rsidRPr="00C60708" w:rsidRDefault="00F60B7D" w:rsidP="006F1F3A">
      <w:pPr>
        <w:pStyle w:val="a9"/>
        <w:numPr>
          <w:ilvl w:val="0"/>
          <w:numId w:val="18"/>
        </w:numPr>
        <w:ind w:firstLineChars="0"/>
        <w:outlineLvl w:val="0"/>
        <w:rPr>
          <w:b/>
          <w:sz w:val="28"/>
          <w:szCs w:val="28"/>
        </w:rPr>
      </w:pPr>
      <w:r w:rsidRPr="00C60708">
        <w:rPr>
          <w:rFonts w:hint="eastAsia"/>
          <w:b/>
          <w:sz w:val="28"/>
          <w:szCs w:val="28"/>
        </w:rPr>
        <w:lastRenderedPageBreak/>
        <w:t>重大分歧意见的处理经过和依据</w:t>
      </w:r>
    </w:p>
    <w:p w14:paraId="3629B36E" w14:textId="75A48800" w:rsidR="00A740E0" w:rsidRDefault="00B2594C" w:rsidP="004A6DCF">
      <w:pPr>
        <w:ind w:firstLineChars="200" w:firstLine="480"/>
      </w:pPr>
      <w:r>
        <w:rPr>
          <w:rFonts w:hint="eastAsia"/>
        </w:rPr>
        <w:t>无</w:t>
      </w:r>
      <w:r w:rsidR="00A00F5D">
        <w:rPr>
          <w:rFonts w:hint="eastAsia"/>
        </w:rPr>
        <w:t>。</w:t>
      </w:r>
    </w:p>
    <w:p w14:paraId="363B527E" w14:textId="2CB74E3C" w:rsidR="00F60B7D" w:rsidRPr="00C60708" w:rsidRDefault="00F60B7D" w:rsidP="006F1F3A">
      <w:pPr>
        <w:pStyle w:val="a9"/>
        <w:numPr>
          <w:ilvl w:val="0"/>
          <w:numId w:val="18"/>
        </w:numPr>
        <w:ind w:firstLineChars="0"/>
        <w:outlineLvl w:val="0"/>
        <w:rPr>
          <w:b/>
          <w:sz w:val="28"/>
          <w:szCs w:val="28"/>
        </w:rPr>
      </w:pPr>
      <w:r w:rsidRPr="00C60708">
        <w:rPr>
          <w:rFonts w:hint="eastAsia"/>
          <w:b/>
          <w:sz w:val="28"/>
          <w:szCs w:val="28"/>
        </w:rPr>
        <w:t>标准性质的建议说明</w:t>
      </w:r>
    </w:p>
    <w:p w14:paraId="2A2C3B94" w14:textId="77777777" w:rsidR="00131E4F" w:rsidRPr="00C60708" w:rsidRDefault="00131E4F" w:rsidP="00C60708">
      <w:pPr>
        <w:ind w:firstLineChars="200" w:firstLine="480"/>
        <w:outlineLvl w:val="0"/>
      </w:pPr>
      <w:r w:rsidRPr="00C60708">
        <w:rPr>
          <w:rFonts w:hint="eastAsia"/>
        </w:rPr>
        <w:t>建议本标准的性质为团体标准。</w:t>
      </w:r>
    </w:p>
    <w:p w14:paraId="2936C706" w14:textId="71285B75" w:rsidR="00F60B7D" w:rsidRPr="00C60708" w:rsidRDefault="00F60B7D" w:rsidP="006F1F3A">
      <w:pPr>
        <w:pStyle w:val="a9"/>
        <w:numPr>
          <w:ilvl w:val="0"/>
          <w:numId w:val="18"/>
        </w:numPr>
        <w:ind w:firstLineChars="0"/>
        <w:outlineLvl w:val="0"/>
        <w:rPr>
          <w:b/>
          <w:sz w:val="28"/>
          <w:szCs w:val="28"/>
        </w:rPr>
      </w:pPr>
      <w:r w:rsidRPr="00C60708">
        <w:rPr>
          <w:rFonts w:hint="eastAsia"/>
          <w:b/>
          <w:sz w:val="28"/>
          <w:szCs w:val="28"/>
        </w:rPr>
        <w:t>贯彻标准的要求和措施建议</w:t>
      </w:r>
    </w:p>
    <w:p w14:paraId="291CFB43" w14:textId="41E1A203" w:rsidR="00A740E0" w:rsidRPr="00E65A12" w:rsidRDefault="00131E4F" w:rsidP="00C60708">
      <w:pPr>
        <w:widowControl w:val="0"/>
        <w:autoSpaceDE w:val="0"/>
        <w:autoSpaceDN w:val="0"/>
        <w:adjustRightInd w:val="0"/>
        <w:ind w:firstLineChars="200" w:firstLine="480"/>
      </w:pPr>
      <w:r>
        <w:rPr>
          <w:rFonts w:hint="eastAsia"/>
        </w:rPr>
        <w:t>标准发布后，</w:t>
      </w:r>
      <w:r w:rsidR="00AE565C">
        <w:rPr>
          <w:rFonts w:hint="eastAsia"/>
        </w:rPr>
        <w:t>标准编写单位</w:t>
      </w:r>
      <w:r>
        <w:rPr>
          <w:rFonts w:hint="eastAsia"/>
        </w:rPr>
        <w:t>将配合</w:t>
      </w:r>
      <w:r w:rsidRPr="00C60708">
        <w:rPr>
          <w:rFonts w:hint="eastAsia"/>
        </w:rPr>
        <w:t>中国核能行业协会组织行业召开标准宣贯会，开展培训活动，促进该标准更好的贯彻实施。</w:t>
      </w:r>
    </w:p>
    <w:p w14:paraId="70167BE1" w14:textId="70C93C4C" w:rsidR="00F60B7D" w:rsidRPr="00C60708" w:rsidRDefault="00F60B7D" w:rsidP="006F1F3A">
      <w:pPr>
        <w:pStyle w:val="a9"/>
        <w:numPr>
          <w:ilvl w:val="0"/>
          <w:numId w:val="18"/>
        </w:numPr>
        <w:ind w:firstLineChars="0"/>
        <w:outlineLvl w:val="0"/>
        <w:rPr>
          <w:b/>
          <w:sz w:val="28"/>
          <w:szCs w:val="28"/>
        </w:rPr>
      </w:pPr>
      <w:r w:rsidRPr="00C60708">
        <w:rPr>
          <w:rFonts w:hint="eastAsia"/>
          <w:b/>
          <w:sz w:val="28"/>
          <w:szCs w:val="28"/>
        </w:rPr>
        <w:t>废止现行相关标准的建议</w:t>
      </w:r>
    </w:p>
    <w:p w14:paraId="28956847" w14:textId="032C18D4" w:rsidR="00F60B7D" w:rsidRPr="002E4C3A" w:rsidRDefault="00596536" w:rsidP="006B6EAE">
      <w:pPr>
        <w:ind w:firstLineChars="200" w:firstLine="480"/>
      </w:pPr>
      <w:r w:rsidRPr="002E4C3A">
        <w:rPr>
          <w:rFonts w:hint="eastAsia"/>
        </w:rPr>
        <w:t>无</w:t>
      </w:r>
      <w:r w:rsidR="002E4C3A">
        <w:rPr>
          <w:rFonts w:hint="eastAsia"/>
        </w:rPr>
        <w:t>。</w:t>
      </w:r>
    </w:p>
    <w:p w14:paraId="2E27B981" w14:textId="75FE09A2" w:rsidR="00F60B7D" w:rsidRPr="00C60708" w:rsidRDefault="00F60B7D" w:rsidP="006F1F3A">
      <w:pPr>
        <w:pStyle w:val="a9"/>
        <w:numPr>
          <w:ilvl w:val="0"/>
          <w:numId w:val="18"/>
        </w:numPr>
        <w:ind w:firstLineChars="0"/>
        <w:outlineLvl w:val="0"/>
        <w:rPr>
          <w:b/>
          <w:sz w:val="28"/>
          <w:szCs w:val="28"/>
        </w:rPr>
      </w:pPr>
      <w:r w:rsidRPr="00C60708">
        <w:rPr>
          <w:rFonts w:hint="eastAsia"/>
          <w:b/>
          <w:sz w:val="28"/>
          <w:szCs w:val="28"/>
        </w:rPr>
        <w:t>其他应予说明的事项</w:t>
      </w:r>
    </w:p>
    <w:p w14:paraId="48B50C69" w14:textId="06FE087F" w:rsidR="00F60B7D" w:rsidRPr="002E4C3A" w:rsidRDefault="002E4C3A" w:rsidP="006B6EAE">
      <w:pPr>
        <w:ind w:firstLineChars="200" w:firstLine="480"/>
      </w:pPr>
      <w:r w:rsidRPr="002E4C3A">
        <w:rPr>
          <w:rFonts w:hint="eastAsia"/>
        </w:rPr>
        <w:t>无</w:t>
      </w:r>
      <w:r w:rsidRPr="002E4C3A">
        <w:t>。</w:t>
      </w:r>
    </w:p>
    <w:sectPr w:rsidR="00F60B7D" w:rsidRPr="002E4C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ED10F" w14:textId="77777777" w:rsidR="004B1419" w:rsidRDefault="004B1419" w:rsidP="007B1648">
      <w:pPr>
        <w:spacing w:line="240" w:lineRule="auto"/>
      </w:pPr>
      <w:r>
        <w:separator/>
      </w:r>
    </w:p>
  </w:endnote>
  <w:endnote w:type="continuationSeparator" w:id="0">
    <w:p w14:paraId="6B0ACC01" w14:textId="77777777" w:rsidR="004B1419" w:rsidRDefault="004B1419" w:rsidP="007B1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A641E" w14:textId="77777777" w:rsidR="004B1419" w:rsidRDefault="004B1419" w:rsidP="007B1648">
      <w:pPr>
        <w:spacing w:line="240" w:lineRule="auto"/>
      </w:pPr>
      <w:r>
        <w:separator/>
      </w:r>
    </w:p>
  </w:footnote>
  <w:footnote w:type="continuationSeparator" w:id="0">
    <w:p w14:paraId="038301C2" w14:textId="77777777" w:rsidR="004B1419" w:rsidRDefault="004B1419" w:rsidP="007B16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710"/>
    <w:multiLevelType w:val="hybridMultilevel"/>
    <w:tmpl w:val="631487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DE3DEB"/>
    <w:multiLevelType w:val="hybridMultilevel"/>
    <w:tmpl w:val="5A28144E"/>
    <w:lvl w:ilvl="0" w:tplc="9642EA1E">
      <w:start w:val="1"/>
      <w:numFmt w:val="decimal"/>
      <w:lvlText w:val="4.%1"/>
      <w:lvlJc w:val="left"/>
      <w:pPr>
        <w:ind w:left="900" w:hanging="420"/>
      </w:pPr>
      <w:rPr>
        <w:rFonts w:ascii="仿宋" w:eastAsia="仿宋" w:hAnsi="仿宋" w:cs="Times New Roman" w:hint="default"/>
        <w:b w:val="0"/>
        <w:sz w:val="22"/>
        <w:szCs w:val="30"/>
      </w:rPr>
    </w:lvl>
    <w:lvl w:ilvl="1" w:tplc="04090011">
      <w:start w:val="1"/>
      <w:numFmt w:val="decimal"/>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F0B4C0F"/>
    <w:multiLevelType w:val="hybridMultilevel"/>
    <w:tmpl w:val="2146F39C"/>
    <w:lvl w:ilvl="0" w:tplc="CFDE337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F6186"/>
    <w:multiLevelType w:val="hybridMultilevel"/>
    <w:tmpl w:val="25BE6988"/>
    <w:lvl w:ilvl="0" w:tplc="48BA58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5" w15:restartNumberingAfterBreak="0">
    <w:nsid w:val="3CB11F6B"/>
    <w:multiLevelType w:val="hybridMultilevel"/>
    <w:tmpl w:val="4F7E1B3A"/>
    <w:lvl w:ilvl="0" w:tplc="81609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D61507"/>
    <w:multiLevelType w:val="hybridMultilevel"/>
    <w:tmpl w:val="CD140FE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261E14"/>
    <w:multiLevelType w:val="hybridMultilevel"/>
    <w:tmpl w:val="2ABA8DB8"/>
    <w:lvl w:ilvl="0" w:tplc="65865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366E37"/>
    <w:multiLevelType w:val="hybridMultilevel"/>
    <w:tmpl w:val="FAAAE176"/>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8486E"/>
    <w:multiLevelType w:val="hybridMultilevel"/>
    <w:tmpl w:val="DDD486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C17A01"/>
    <w:multiLevelType w:val="hybridMultilevel"/>
    <w:tmpl w:val="7E66B6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127FFE"/>
    <w:multiLevelType w:val="hybridMultilevel"/>
    <w:tmpl w:val="F0C8BCDA"/>
    <w:lvl w:ilvl="0" w:tplc="AA26169A">
      <w:start w:val="1"/>
      <w:numFmt w:val="bullet"/>
      <w:lvlText w:val=""/>
      <w:lvlJc w:val="left"/>
      <w:pPr>
        <w:tabs>
          <w:tab w:val="num" w:pos="720"/>
        </w:tabs>
        <w:ind w:left="720" w:hanging="360"/>
      </w:pPr>
      <w:rPr>
        <w:rFonts w:ascii="Wingdings" w:hAnsi="Wingdings" w:hint="default"/>
      </w:rPr>
    </w:lvl>
    <w:lvl w:ilvl="1" w:tplc="9790D94A" w:tentative="1">
      <w:start w:val="1"/>
      <w:numFmt w:val="bullet"/>
      <w:lvlText w:val=""/>
      <w:lvlJc w:val="left"/>
      <w:pPr>
        <w:tabs>
          <w:tab w:val="num" w:pos="1440"/>
        </w:tabs>
        <w:ind w:left="1440" w:hanging="360"/>
      </w:pPr>
      <w:rPr>
        <w:rFonts w:ascii="Wingdings" w:hAnsi="Wingdings" w:hint="default"/>
      </w:rPr>
    </w:lvl>
    <w:lvl w:ilvl="2" w:tplc="6FE4E3FA" w:tentative="1">
      <w:start w:val="1"/>
      <w:numFmt w:val="bullet"/>
      <w:lvlText w:val=""/>
      <w:lvlJc w:val="left"/>
      <w:pPr>
        <w:tabs>
          <w:tab w:val="num" w:pos="2160"/>
        </w:tabs>
        <w:ind w:left="2160" w:hanging="360"/>
      </w:pPr>
      <w:rPr>
        <w:rFonts w:ascii="Wingdings" w:hAnsi="Wingdings" w:hint="default"/>
      </w:rPr>
    </w:lvl>
    <w:lvl w:ilvl="3" w:tplc="8FDA3914" w:tentative="1">
      <w:start w:val="1"/>
      <w:numFmt w:val="bullet"/>
      <w:lvlText w:val=""/>
      <w:lvlJc w:val="left"/>
      <w:pPr>
        <w:tabs>
          <w:tab w:val="num" w:pos="2880"/>
        </w:tabs>
        <w:ind w:left="2880" w:hanging="360"/>
      </w:pPr>
      <w:rPr>
        <w:rFonts w:ascii="Wingdings" w:hAnsi="Wingdings" w:hint="default"/>
      </w:rPr>
    </w:lvl>
    <w:lvl w:ilvl="4" w:tplc="04EAC89C" w:tentative="1">
      <w:start w:val="1"/>
      <w:numFmt w:val="bullet"/>
      <w:lvlText w:val=""/>
      <w:lvlJc w:val="left"/>
      <w:pPr>
        <w:tabs>
          <w:tab w:val="num" w:pos="3600"/>
        </w:tabs>
        <w:ind w:left="3600" w:hanging="360"/>
      </w:pPr>
      <w:rPr>
        <w:rFonts w:ascii="Wingdings" w:hAnsi="Wingdings" w:hint="default"/>
      </w:rPr>
    </w:lvl>
    <w:lvl w:ilvl="5" w:tplc="B20019B4" w:tentative="1">
      <w:start w:val="1"/>
      <w:numFmt w:val="bullet"/>
      <w:lvlText w:val=""/>
      <w:lvlJc w:val="left"/>
      <w:pPr>
        <w:tabs>
          <w:tab w:val="num" w:pos="4320"/>
        </w:tabs>
        <w:ind w:left="4320" w:hanging="360"/>
      </w:pPr>
      <w:rPr>
        <w:rFonts w:ascii="Wingdings" w:hAnsi="Wingdings" w:hint="default"/>
      </w:rPr>
    </w:lvl>
    <w:lvl w:ilvl="6" w:tplc="70C21D4A" w:tentative="1">
      <w:start w:val="1"/>
      <w:numFmt w:val="bullet"/>
      <w:lvlText w:val=""/>
      <w:lvlJc w:val="left"/>
      <w:pPr>
        <w:tabs>
          <w:tab w:val="num" w:pos="5040"/>
        </w:tabs>
        <w:ind w:left="5040" w:hanging="360"/>
      </w:pPr>
      <w:rPr>
        <w:rFonts w:ascii="Wingdings" w:hAnsi="Wingdings" w:hint="default"/>
      </w:rPr>
    </w:lvl>
    <w:lvl w:ilvl="7" w:tplc="26586BEC" w:tentative="1">
      <w:start w:val="1"/>
      <w:numFmt w:val="bullet"/>
      <w:lvlText w:val=""/>
      <w:lvlJc w:val="left"/>
      <w:pPr>
        <w:tabs>
          <w:tab w:val="num" w:pos="5760"/>
        </w:tabs>
        <w:ind w:left="5760" w:hanging="360"/>
      </w:pPr>
      <w:rPr>
        <w:rFonts w:ascii="Wingdings" w:hAnsi="Wingdings" w:hint="default"/>
      </w:rPr>
    </w:lvl>
    <w:lvl w:ilvl="8" w:tplc="D42657F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C2C6E"/>
    <w:multiLevelType w:val="hybridMultilevel"/>
    <w:tmpl w:val="C6DC88B6"/>
    <w:lvl w:ilvl="0" w:tplc="3716B1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F25587"/>
    <w:multiLevelType w:val="hybridMultilevel"/>
    <w:tmpl w:val="C7B88A3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C2476C"/>
    <w:multiLevelType w:val="hybridMultilevel"/>
    <w:tmpl w:val="1BC264B2"/>
    <w:lvl w:ilvl="0" w:tplc="9A86A1F6">
      <w:start w:val="1"/>
      <w:numFmt w:val="decimal"/>
      <w:lvlText w:val="6.2.%1"/>
      <w:lvlJc w:val="left"/>
      <w:pPr>
        <w:ind w:left="420" w:hanging="420"/>
      </w:pPr>
      <w:rPr>
        <w:rFonts w:ascii="仿宋" w:eastAsia="仿宋" w:hAnsi="仿宋" w:cs="Times New Roman" w:hint="default"/>
        <w:b/>
        <w:sz w:val="22"/>
        <w:szCs w:val="30"/>
      </w:rPr>
    </w:lvl>
    <w:lvl w:ilvl="1" w:tplc="5D424260">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4D6B04"/>
    <w:multiLevelType w:val="hybridMultilevel"/>
    <w:tmpl w:val="6A5819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5A689E"/>
    <w:multiLevelType w:val="hybridMultilevel"/>
    <w:tmpl w:val="B9E64302"/>
    <w:lvl w:ilvl="0" w:tplc="04090013">
      <w:start w:val="1"/>
      <w:numFmt w:val="chineseCountingThousand"/>
      <w:lvlText w:val="%1、"/>
      <w:lvlJc w:val="left"/>
      <w:pPr>
        <w:ind w:left="420" w:hanging="420"/>
      </w:pPr>
    </w:lvl>
    <w:lvl w:ilvl="1" w:tplc="2B6C3A3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5F57F9"/>
    <w:multiLevelType w:val="hybridMultilevel"/>
    <w:tmpl w:val="53F2FD70"/>
    <w:lvl w:ilvl="0" w:tplc="FFFFFFFF">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FB543BC"/>
    <w:multiLevelType w:val="hybridMultilevel"/>
    <w:tmpl w:val="4EFC67A0"/>
    <w:lvl w:ilvl="0" w:tplc="076AEA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8A4ADD"/>
    <w:multiLevelType w:val="hybridMultilevel"/>
    <w:tmpl w:val="B024CCAA"/>
    <w:lvl w:ilvl="0" w:tplc="B932512E">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74D96732"/>
    <w:multiLevelType w:val="hybridMultilevel"/>
    <w:tmpl w:val="63ECE58E"/>
    <w:lvl w:ilvl="0" w:tplc="D310C054">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74F95784"/>
    <w:multiLevelType w:val="hybridMultilevel"/>
    <w:tmpl w:val="6CE4D2BC"/>
    <w:lvl w:ilvl="0" w:tplc="F8D0CD36">
      <w:start w:val="1"/>
      <w:numFmt w:val="bullet"/>
      <w:lvlText w:val=""/>
      <w:lvlJc w:val="left"/>
      <w:pPr>
        <w:tabs>
          <w:tab w:val="num" w:pos="720"/>
        </w:tabs>
        <w:ind w:left="720" w:hanging="360"/>
      </w:pPr>
      <w:rPr>
        <w:rFonts w:ascii="Wingdings" w:hAnsi="Wingdings" w:hint="default"/>
      </w:rPr>
    </w:lvl>
    <w:lvl w:ilvl="1" w:tplc="153635EC" w:tentative="1">
      <w:start w:val="1"/>
      <w:numFmt w:val="bullet"/>
      <w:lvlText w:val=""/>
      <w:lvlJc w:val="left"/>
      <w:pPr>
        <w:tabs>
          <w:tab w:val="num" w:pos="1440"/>
        </w:tabs>
        <w:ind w:left="1440" w:hanging="360"/>
      </w:pPr>
      <w:rPr>
        <w:rFonts w:ascii="Wingdings" w:hAnsi="Wingdings" w:hint="default"/>
      </w:rPr>
    </w:lvl>
    <w:lvl w:ilvl="2" w:tplc="1CA68786" w:tentative="1">
      <w:start w:val="1"/>
      <w:numFmt w:val="bullet"/>
      <w:lvlText w:val=""/>
      <w:lvlJc w:val="left"/>
      <w:pPr>
        <w:tabs>
          <w:tab w:val="num" w:pos="2160"/>
        </w:tabs>
        <w:ind w:left="2160" w:hanging="360"/>
      </w:pPr>
      <w:rPr>
        <w:rFonts w:ascii="Wingdings" w:hAnsi="Wingdings" w:hint="default"/>
      </w:rPr>
    </w:lvl>
    <w:lvl w:ilvl="3" w:tplc="C5B43A6E" w:tentative="1">
      <w:start w:val="1"/>
      <w:numFmt w:val="bullet"/>
      <w:lvlText w:val=""/>
      <w:lvlJc w:val="left"/>
      <w:pPr>
        <w:tabs>
          <w:tab w:val="num" w:pos="2880"/>
        </w:tabs>
        <w:ind w:left="2880" w:hanging="360"/>
      </w:pPr>
      <w:rPr>
        <w:rFonts w:ascii="Wingdings" w:hAnsi="Wingdings" w:hint="default"/>
      </w:rPr>
    </w:lvl>
    <w:lvl w:ilvl="4" w:tplc="FE6E4BAC" w:tentative="1">
      <w:start w:val="1"/>
      <w:numFmt w:val="bullet"/>
      <w:lvlText w:val=""/>
      <w:lvlJc w:val="left"/>
      <w:pPr>
        <w:tabs>
          <w:tab w:val="num" w:pos="3600"/>
        </w:tabs>
        <w:ind w:left="3600" w:hanging="360"/>
      </w:pPr>
      <w:rPr>
        <w:rFonts w:ascii="Wingdings" w:hAnsi="Wingdings" w:hint="default"/>
      </w:rPr>
    </w:lvl>
    <w:lvl w:ilvl="5" w:tplc="8DBE37BE" w:tentative="1">
      <w:start w:val="1"/>
      <w:numFmt w:val="bullet"/>
      <w:lvlText w:val=""/>
      <w:lvlJc w:val="left"/>
      <w:pPr>
        <w:tabs>
          <w:tab w:val="num" w:pos="4320"/>
        </w:tabs>
        <w:ind w:left="4320" w:hanging="360"/>
      </w:pPr>
      <w:rPr>
        <w:rFonts w:ascii="Wingdings" w:hAnsi="Wingdings" w:hint="default"/>
      </w:rPr>
    </w:lvl>
    <w:lvl w:ilvl="6" w:tplc="BDB09984" w:tentative="1">
      <w:start w:val="1"/>
      <w:numFmt w:val="bullet"/>
      <w:lvlText w:val=""/>
      <w:lvlJc w:val="left"/>
      <w:pPr>
        <w:tabs>
          <w:tab w:val="num" w:pos="5040"/>
        </w:tabs>
        <w:ind w:left="5040" w:hanging="360"/>
      </w:pPr>
      <w:rPr>
        <w:rFonts w:ascii="Wingdings" w:hAnsi="Wingdings" w:hint="default"/>
      </w:rPr>
    </w:lvl>
    <w:lvl w:ilvl="7" w:tplc="0128CBE0" w:tentative="1">
      <w:start w:val="1"/>
      <w:numFmt w:val="bullet"/>
      <w:lvlText w:val=""/>
      <w:lvlJc w:val="left"/>
      <w:pPr>
        <w:tabs>
          <w:tab w:val="num" w:pos="5760"/>
        </w:tabs>
        <w:ind w:left="5760" w:hanging="360"/>
      </w:pPr>
      <w:rPr>
        <w:rFonts w:ascii="Wingdings" w:hAnsi="Wingdings" w:hint="default"/>
      </w:rPr>
    </w:lvl>
    <w:lvl w:ilvl="8" w:tplc="EE164D6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7"/>
  </w:num>
  <w:num w:numId="4">
    <w:abstractNumId w:val="4"/>
  </w:num>
  <w:num w:numId="5">
    <w:abstractNumId w:val="5"/>
  </w:num>
  <w:num w:numId="6">
    <w:abstractNumId w:val="18"/>
  </w:num>
  <w:num w:numId="7">
    <w:abstractNumId w:val="21"/>
  </w:num>
  <w:num w:numId="8">
    <w:abstractNumId w:val="11"/>
  </w:num>
  <w:num w:numId="9">
    <w:abstractNumId w:val="17"/>
  </w:num>
  <w:num w:numId="10">
    <w:abstractNumId w:val="20"/>
  </w:num>
  <w:num w:numId="11">
    <w:abstractNumId w:val="14"/>
  </w:num>
  <w:num w:numId="12">
    <w:abstractNumId w:val="19"/>
  </w:num>
  <w:num w:numId="13">
    <w:abstractNumId w:val="1"/>
  </w:num>
  <w:num w:numId="14">
    <w:abstractNumId w:val="13"/>
  </w:num>
  <w:num w:numId="15">
    <w:abstractNumId w:val="15"/>
  </w:num>
  <w:num w:numId="16">
    <w:abstractNumId w:val="2"/>
  </w:num>
  <w:num w:numId="17">
    <w:abstractNumId w:val="0"/>
  </w:num>
  <w:num w:numId="18">
    <w:abstractNumId w:val="16"/>
  </w:num>
  <w:num w:numId="19">
    <w:abstractNumId w:val="3"/>
  </w:num>
  <w:num w:numId="20">
    <w:abstractNumId w:val="6"/>
  </w:num>
  <w:num w:numId="21">
    <w:abstractNumId w:val="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1231E"/>
    <w:rsid w:val="00012C29"/>
    <w:rsid w:val="00013D03"/>
    <w:rsid w:val="000142FE"/>
    <w:rsid w:val="00020B5B"/>
    <w:rsid w:val="000221B1"/>
    <w:rsid w:val="00022C60"/>
    <w:rsid w:val="00023140"/>
    <w:rsid w:val="000232F4"/>
    <w:rsid w:val="0003048D"/>
    <w:rsid w:val="0003387F"/>
    <w:rsid w:val="0003489F"/>
    <w:rsid w:val="00035C56"/>
    <w:rsid w:val="0004736B"/>
    <w:rsid w:val="00051799"/>
    <w:rsid w:val="00052A95"/>
    <w:rsid w:val="00057F46"/>
    <w:rsid w:val="00063FA7"/>
    <w:rsid w:val="000707A7"/>
    <w:rsid w:val="00072EFD"/>
    <w:rsid w:val="0007354B"/>
    <w:rsid w:val="000735A1"/>
    <w:rsid w:val="00084233"/>
    <w:rsid w:val="000966BE"/>
    <w:rsid w:val="0009793F"/>
    <w:rsid w:val="000A285C"/>
    <w:rsid w:val="000A47D6"/>
    <w:rsid w:val="000A57DD"/>
    <w:rsid w:val="000A6009"/>
    <w:rsid w:val="000A6781"/>
    <w:rsid w:val="000B069B"/>
    <w:rsid w:val="000B26E5"/>
    <w:rsid w:val="000B72A5"/>
    <w:rsid w:val="000C125C"/>
    <w:rsid w:val="000C204E"/>
    <w:rsid w:val="000C34B3"/>
    <w:rsid w:val="000D09DD"/>
    <w:rsid w:val="000D6F26"/>
    <w:rsid w:val="000E2EFD"/>
    <w:rsid w:val="000E53C7"/>
    <w:rsid w:val="000F69BA"/>
    <w:rsid w:val="000F6A24"/>
    <w:rsid w:val="000F6A83"/>
    <w:rsid w:val="000F6F03"/>
    <w:rsid w:val="001013CD"/>
    <w:rsid w:val="00101621"/>
    <w:rsid w:val="001060E7"/>
    <w:rsid w:val="001075D7"/>
    <w:rsid w:val="001109A7"/>
    <w:rsid w:val="00113826"/>
    <w:rsid w:val="00131E4F"/>
    <w:rsid w:val="00132C00"/>
    <w:rsid w:val="00134EE1"/>
    <w:rsid w:val="0014018A"/>
    <w:rsid w:val="00140BDD"/>
    <w:rsid w:val="00153125"/>
    <w:rsid w:val="00157B55"/>
    <w:rsid w:val="00161CD2"/>
    <w:rsid w:val="00163774"/>
    <w:rsid w:val="00163A8B"/>
    <w:rsid w:val="0016766E"/>
    <w:rsid w:val="001763A0"/>
    <w:rsid w:val="00187BB8"/>
    <w:rsid w:val="0019080D"/>
    <w:rsid w:val="00192A3E"/>
    <w:rsid w:val="00192BD0"/>
    <w:rsid w:val="00192DB4"/>
    <w:rsid w:val="001B1B01"/>
    <w:rsid w:val="001B4EF1"/>
    <w:rsid w:val="001C0255"/>
    <w:rsid w:val="001C334A"/>
    <w:rsid w:val="001C421F"/>
    <w:rsid w:val="001D08A3"/>
    <w:rsid w:val="001D1F36"/>
    <w:rsid w:val="001D5F63"/>
    <w:rsid w:val="001E3D59"/>
    <w:rsid w:val="001F104D"/>
    <w:rsid w:val="001F4334"/>
    <w:rsid w:val="001F4598"/>
    <w:rsid w:val="001F495C"/>
    <w:rsid w:val="002052B1"/>
    <w:rsid w:val="002179DC"/>
    <w:rsid w:val="00232891"/>
    <w:rsid w:val="00233C0D"/>
    <w:rsid w:val="002373CE"/>
    <w:rsid w:val="0024244C"/>
    <w:rsid w:val="00254DD2"/>
    <w:rsid w:val="00254EE3"/>
    <w:rsid w:val="00255B67"/>
    <w:rsid w:val="00260652"/>
    <w:rsid w:val="00270308"/>
    <w:rsid w:val="00281E2A"/>
    <w:rsid w:val="00282A14"/>
    <w:rsid w:val="00285F39"/>
    <w:rsid w:val="00292EF8"/>
    <w:rsid w:val="00293A43"/>
    <w:rsid w:val="00295824"/>
    <w:rsid w:val="00296367"/>
    <w:rsid w:val="002A012B"/>
    <w:rsid w:val="002A0CE9"/>
    <w:rsid w:val="002A5FB8"/>
    <w:rsid w:val="002A7C0E"/>
    <w:rsid w:val="002D3F6F"/>
    <w:rsid w:val="002E1F35"/>
    <w:rsid w:val="002E4C3A"/>
    <w:rsid w:val="002E52BA"/>
    <w:rsid w:val="002E71E2"/>
    <w:rsid w:val="002F0530"/>
    <w:rsid w:val="002F27DD"/>
    <w:rsid w:val="002F55E6"/>
    <w:rsid w:val="0030275A"/>
    <w:rsid w:val="00303E7C"/>
    <w:rsid w:val="00323136"/>
    <w:rsid w:val="003236B3"/>
    <w:rsid w:val="00324D01"/>
    <w:rsid w:val="00331E19"/>
    <w:rsid w:val="00332C31"/>
    <w:rsid w:val="00333ADE"/>
    <w:rsid w:val="00335254"/>
    <w:rsid w:val="00336BFF"/>
    <w:rsid w:val="003420E4"/>
    <w:rsid w:val="0034265A"/>
    <w:rsid w:val="00343092"/>
    <w:rsid w:val="00345FE8"/>
    <w:rsid w:val="00355DAD"/>
    <w:rsid w:val="00357680"/>
    <w:rsid w:val="00360213"/>
    <w:rsid w:val="00370093"/>
    <w:rsid w:val="00370EE1"/>
    <w:rsid w:val="00380E68"/>
    <w:rsid w:val="00384DCF"/>
    <w:rsid w:val="0038717A"/>
    <w:rsid w:val="00390022"/>
    <w:rsid w:val="00391853"/>
    <w:rsid w:val="0039587B"/>
    <w:rsid w:val="0039767A"/>
    <w:rsid w:val="003A0232"/>
    <w:rsid w:val="003A0C09"/>
    <w:rsid w:val="003A1607"/>
    <w:rsid w:val="003A2310"/>
    <w:rsid w:val="003A57E6"/>
    <w:rsid w:val="003B0525"/>
    <w:rsid w:val="003B0597"/>
    <w:rsid w:val="003B2848"/>
    <w:rsid w:val="003B480E"/>
    <w:rsid w:val="003B5650"/>
    <w:rsid w:val="003C50CC"/>
    <w:rsid w:val="003C64F7"/>
    <w:rsid w:val="003C7BA6"/>
    <w:rsid w:val="003F2C9B"/>
    <w:rsid w:val="003F71F3"/>
    <w:rsid w:val="004022BE"/>
    <w:rsid w:val="00405833"/>
    <w:rsid w:val="00406823"/>
    <w:rsid w:val="00412092"/>
    <w:rsid w:val="004229DA"/>
    <w:rsid w:val="0042468A"/>
    <w:rsid w:val="00431BD6"/>
    <w:rsid w:val="004326A4"/>
    <w:rsid w:val="00437CDA"/>
    <w:rsid w:val="00442397"/>
    <w:rsid w:val="004435F0"/>
    <w:rsid w:val="0044699A"/>
    <w:rsid w:val="00447927"/>
    <w:rsid w:val="00450D6A"/>
    <w:rsid w:val="00460A49"/>
    <w:rsid w:val="004628FE"/>
    <w:rsid w:val="00462E0F"/>
    <w:rsid w:val="004656F6"/>
    <w:rsid w:val="00466B9C"/>
    <w:rsid w:val="00472E84"/>
    <w:rsid w:val="00480CBC"/>
    <w:rsid w:val="00485EE3"/>
    <w:rsid w:val="0048656B"/>
    <w:rsid w:val="004869E0"/>
    <w:rsid w:val="00491218"/>
    <w:rsid w:val="004971DE"/>
    <w:rsid w:val="004977A1"/>
    <w:rsid w:val="004A3BCC"/>
    <w:rsid w:val="004A6DCF"/>
    <w:rsid w:val="004B1419"/>
    <w:rsid w:val="004B2EB2"/>
    <w:rsid w:val="004C069B"/>
    <w:rsid w:val="004C3BF2"/>
    <w:rsid w:val="004C4ABD"/>
    <w:rsid w:val="004C5BBE"/>
    <w:rsid w:val="004E50BB"/>
    <w:rsid w:val="004E746D"/>
    <w:rsid w:val="004F06C6"/>
    <w:rsid w:val="004F7D22"/>
    <w:rsid w:val="005006AA"/>
    <w:rsid w:val="00500988"/>
    <w:rsid w:val="00503259"/>
    <w:rsid w:val="005055AF"/>
    <w:rsid w:val="00507E44"/>
    <w:rsid w:val="0051167E"/>
    <w:rsid w:val="00512D4B"/>
    <w:rsid w:val="005130CA"/>
    <w:rsid w:val="00514071"/>
    <w:rsid w:val="0051629A"/>
    <w:rsid w:val="005162E9"/>
    <w:rsid w:val="00520456"/>
    <w:rsid w:val="00520FE0"/>
    <w:rsid w:val="00534E98"/>
    <w:rsid w:val="0053510E"/>
    <w:rsid w:val="005438B7"/>
    <w:rsid w:val="00544848"/>
    <w:rsid w:val="005478CF"/>
    <w:rsid w:val="00564AC0"/>
    <w:rsid w:val="00572260"/>
    <w:rsid w:val="00582F99"/>
    <w:rsid w:val="00586AB3"/>
    <w:rsid w:val="00594DC8"/>
    <w:rsid w:val="00596536"/>
    <w:rsid w:val="00597111"/>
    <w:rsid w:val="005A067A"/>
    <w:rsid w:val="005A179B"/>
    <w:rsid w:val="005A521C"/>
    <w:rsid w:val="005B4CBB"/>
    <w:rsid w:val="005C4314"/>
    <w:rsid w:val="005C71E5"/>
    <w:rsid w:val="005D10F5"/>
    <w:rsid w:val="005D21D4"/>
    <w:rsid w:val="005D443A"/>
    <w:rsid w:val="005E0074"/>
    <w:rsid w:val="005E5BE5"/>
    <w:rsid w:val="005E7362"/>
    <w:rsid w:val="005F5511"/>
    <w:rsid w:val="00606C44"/>
    <w:rsid w:val="00612FF2"/>
    <w:rsid w:val="006156E6"/>
    <w:rsid w:val="00616276"/>
    <w:rsid w:val="006208E2"/>
    <w:rsid w:val="00622CFC"/>
    <w:rsid w:val="00622F7E"/>
    <w:rsid w:val="00623F7A"/>
    <w:rsid w:val="0062424E"/>
    <w:rsid w:val="0063284D"/>
    <w:rsid w:val="00636186"/>
    <w:rsid w:val="0063625B"/>
    <w:rsid w:val="00646043"/>
    <w:rsid w:val="0064771F"/>
    <w:rsid w:val="006535A3"/>
    <w:rsid w:val="006611D2"/>
    <w:rsid w:val="006614FD"/>
    <w:rsid w:val="00661A19"/>
    <w:rsid w:val="00661B4D"/>
    <w:rsid w:val="006633BA"/>
    <w:rsid w:val="0067419C"/>
    <w:rsid w:val="00674A12"/>
    <w:rsid w:val="00675B50"/>
    <w:rsid w:val="006808C5"/>
    <w:rsid w:val="006840BA"/>
    <w:rsid w:val="00685489"/>
    <w:rsid w:val="006A65AA"/>
    <w:rsid w:val="006A6B56"/>
    <w:rsid w:val="006B0A58"/>
    <w:rsid w:val="006B38F1"/>
    <w:rsid w:val="006B6996"/>
    <w:rsid w:val="006B6EAE"/>
    <w:rsid w:val="006C2A40"/>
    <w:rsid w:val="006C2BA0"/>
    <w:rsid w:val="006C414C"/>
    <w:rsid w:val="006D4258"/>
    <w:rsid w:val="006D6E7B"/>
    <w:rsid w:val="006E0F94"/>
    <w:rsid w:val="006E1540"/>
    <w:rsid w:val="006E4010"/>
    <w:rsid w:val="006F1F3A"/>
    <w:rsid w:val="006F29D2"/>
    <w:rsid w:val="006F3213"/>
    <w:rsid w:val="006F5C1A"/>
    <w:rsid w:val="006F5F21"/>
    <w:rsid w:val="0070047E"/>
    <w:rsid w:val="00702424"/>
    <w:rsid w:val="007105B1"/>
    <w:rsid w:val="00711009"/>
    <w:rsid w:val="0071302C"/>
    <w:rsid w:val="00722678"/>
    <w:rsid w:val="00732CD2"/>
    <w:rsid w:val="00737851"/>
    <w:rsid w:val="00746783"/>
    <w:rsid w:val="007505F3"/>
    <w:rsid w:val="00751932"/>
    <w:rsid w:val="00756D62"/>
    <w:rsid w:val="00761DB7"/>
    <w:rsid w:val="0076246F"/>
    <w:rsid w:val="00764E9E"/>
    <w:rsid w:val="00765598"/>
    <w:rsid w:val="00767023"/>
    <w:rsid w:val="00767820"/>
    <w:rsid w:val="007678A4"/>
    <w:rsid w:val="007726B9"/>
    <w:rsid w:val="007803CD"/>
    <w:rsid w:val="00781909"/>
    <w:rsid w:val="00782148"/>
    <w:rsid w:val="00783837"/>
    <w:rsid w:val="00791BE1"/>
    <w:rsid w:val="007956A1"/>
    <w:rsid w:val="00797349"/>
    <w:rsid w:val="007A305C"/>
    <w:rsid w:val="007A7CA8"/>
    <w:rsid w:val="007B010B"/>
    <w:rsid w:val="007B1648"/>
    <w:rsid w:val="007B2F76"/>
    <w:rsid w:val="007C37C9"/>
    <w:rsid w:val="007C6B6A"/>
    <w:rsid w:val="007D00AB"/>
    <w:rsid w:val="007D18E9"/>
    <w:rsid w:val="007D3903"/>
    <w:rsid w:val="007E5F0F"/>
    <w:rsid w:val="007E6661"/>
    <w:rsid w:val="007F2768"/>
    <w:rsid w:val="007F6455"/>
    <w:rsid w:val="008032B7"/>
    <w:rsid w:val="00805F70"/>
    <w:rsid w:val="00810EB8"/>
    <w:rsid w:val="00810FBA"/>
    <w:rsid w:val="00811121"/>
    <w:rsid w:val="00814D17"/>
    <w:rsid w:val="00815A58"/>
    <w:rsid w:val="00821768"/>
    <w:rsid w:val="0082281A"/>
    <w:rsid w:val="0082399E"/>
    <w:rsid w:val="00830581"/>
    <w:rsid w:val="00830BC2"/>
    <w:rsid w:val="00835725"/>
    <w:rsid w:val="008370DB"/>
    <w:rsid w:val="00844FEE"/>
    <w:rsid w:val="00851675"/>
    <w:rsid w:val="00856F5A"/>
    <w:rsid w:val="008674CB"/>
    <w:rsid w:val="008731E5"/>
    <w:rsid w:val="00874E6F"/>
    <w:rsid w:val="008774AE"/>
    <w:rsid w:val="0088085F"/>
    <w:rsid w:val="00881AED"/>
    <w:rsid w:val="00886444"/>
    <w:rsid w:val="00890405"/>
    <w:rsid w:val="00891B39"/>
    <w:rsid w:val="0089418E"/>
    <w:rsid w:val="00895D9E"/>
    <w:rsid w:val="008A197B"/>
    <w:rsid w:val="008A4EAC"/>
    <w:rsid w:val="008A69E4"/>
    <w:rsid w:val="008B18CE"/>
    <w:rsid w:val="008B41BD"/>
    <w:rsid w:val="008B4B48"/>
    <w:rsid w:val="008C0DE9"/>
    <w:rsid w:val="008C1EF4"/>
    <w:rsid w:val="008C4EBE"/>
    <w:rsid w:val="008C517B"/>
    <w:rsid w:val="008C587B"/>
    <w:rsid w:val="008E3D94"/>
    <w:rsid w:val="008F0708"/>
    <w:rsid w:val="008F1749"/>
    <w:rsid w:val="008F3736"/>
    <w:rsid w:val="008F47DF"/>
    <w:rsid w:val="009014EF"/>
    <w:rsid w:val="00901F59"/>
    <w:rsid w:val="0091027C"/>
    <w:rsid w:val="00917DBD"/>
    <w:rsid w:val="00920C4F"/>
    <w:rsid w:val="009221D6"/>
    <w:rsid w:val="00923572"/>
    <w:rsid w:val="009302AF"/>
    <w:rsid w:val="00930547"/>
    <w:rsid w:val="009307F9"/>
    <w:rsid w:val="0093758B"/>
    <w:rsid w:val="00943EDE"/>
    <w:rsid w:val="00953E5E"/>
    <w:rsid w:val="0095492A"/>
    <w:rsid w:val="00962375"/>
    <w:rsid w:val="009823FA"/>
    <w:rsid w:val="00983E59"/>
    <w:rsid w:val="00991B96"/>
    <w:rsid w:val="00991CB1"/>
    <w:rsid w:val="009921B5"/>
    <w:rsid w:val="00994D5C"/>
    <w:rsid w:val="00996FA8"/>
    <w:rsid w:val="009A4896"/>
    <w:rsid w:val="009A64A7"/>
    <w:rsid w:val="009B02BD"/>
    <w:rsid w:val="009B051D"/>
    <w:rsid w:val="009C2BA8"/>
    <w:rsid w:val="009C44F6"/>
    <w:rsid w:val="009C6242"/>
    <w:rsid w:val="009C74D1"/>
    <w:rsid w:val="009D2528"/>
    <w:rsid w:val="009D2EF7"/>
    <w:rsid w:val="009D332D"/>
    <w:rsid w:val="009D4C18"/>
    <w:rsid w:val="009E0531"/>
    <w:rsid w:val="009E3CD2"/>
    <w:rsid w:val="009E5251"/>
    <w:rsid w:val="009F1F41"/>
    <w:rsid w:val="009F6012"/>
    <w:rsid w:val="00A00342"/>
    <w:rsid w:val="00A00D46"/>
    <w:rsid w:val="00A00F5D"/>
    <w:rsid w:val="00A06199"/>
    <w:rsid w:val="00A149D2"/>
    <w:rsid w:val="00A22420"/>
    <w:rsid w:val="00A27CC3"/>
    <w:rsid w:val="00A33BF8"/>
    <w:rsid w:val="00A35F87"/>
    <w:rsid w:val="00A37D0E"/>
    <w:rsid w:val="00A402D1"/>
    <w:rsid w:val="00A41348"/>
    <w:rsid w:val="00A5049D"/>
    <w:rsid w:val="00A51A41"/>
    <w:rsid w:val="00A51B61"/>
    <w:rsid w:val="00A56356"/>
    <w:rsid w:val="00A57362"/>
    <w:rsid w:val="00A63560"/>
    <w:rsid w:val="00A65B56"/>
    <w:rsid w:val="00A70F10"/>
    <w:rsid w:val="00A739E2"/>
    <w:rsid w:val="00A740E0"/>
    <w:rsid w:val="00A7600A"/>
    <w:rsid w:val="00A822E7"/>
    <w:rsid w:val="00A82544"/>
    <w:rsid w:val="00A847DD"/>
    <w:rsid w:val="00A92376"/>
    <w:rsid w:val="00A95369"/>
    <w:rsid w:val="00AA0974"/>
    <w:rsid w:val="00AA1DEB"/>
    <w:rsid w:val="00AA5CA8"/>
    <w:rsid w:val="00AB5F92"/>
    <w:rsid w:val="00AB7CD0"/>
    <w:rsid w:val="00AC0ABE"/>
    <w:rsid w:val="00AC0FCB"/>
    <w:rsid w:val="00AC1E52"/>
    <w:rsid w:val="00AC63D1"/>
    <w:rsid w:val="00AD09ED"/>
    <w:rsid w:val="00AD0F9E"/>
    <w:rsid w:val="00AD2C9C"/>
    <w:rsid w:val="00AD4608"/>
    <w:rsid w:val="00AD53EC"/>
    <w:rsid w:val="00AE1F12"/>
    <w:rsid w:val="00AE26F7"/>
    <w:rsid w:val="00AE3864"/>
    <w:rsid w:val="00AE565C"/>
    <w:rsid w:val="00AF7B33"/>
    <w:rsid w:val="00B02226"/>
    <w:rsid w:val="00B062D7"/>
    <w:rsid w:val="00B0667C"/>
    <w:rsid w:val="00B06887"/>
    <w:rsid w:val="00B10019"/>
    <w:rsid w:val="00B10161"/>
    <w:rsid w:val="00B24A56"/>
    <w:rsid w:val="00B2594C"/>
    <w:rsid w:val="00B27825"/>
    <w:rsid w:val="00B30022"/>
    <w:rsid w:val="00B30713"/>
    <w:rsid w:val="00B31057"/>
    <w:rsid w:val="00B313C6"/>
    <w:rsid w:val="00B347B3"/>
    <w:rsid w:val="00B55288"/>
    <w:rsid w:val="00B558D4"/>
    <w:rsid w:val="00B577D9"/>
    <w:rsid w:val="00B60948"/>
    <w:rsid w:val="00B74E4B"/>
    <w:rsid w:val="00B7501B"/>
    <w:rsid w:val="00B76DF6"/>
    <w:rsid w:val="00B80025"/>
    <w:rsid w:val="00B87178"/>
    <w:rsid w:val="00B90DE8"/>
    <w:rsid w:val="00B92299"/>
    <w:rsid w:val="00BA1B74"/>
    <w:rsid w:val="00BA739A"/>
    <w:rsid w:val="00BA7402"/>
    <w:rsid w:val="00BB1C36"/>
    <w:rsid w:val="00BB66B5"/>
    <w:rsid w:val="00BC3C70"/>
    <w:rsid w:val="00BD5237"/>
    <w:rsid w:val="00BE3281"/>
    <w:rsid w:val="00BE38B7"/>
    <w:rsid w:val="00BE3958"/>
    <w:rsid w:val="00BE5446"/>
    <w:rsid w:val="00C04A37"/>
    <w:rsid w:val="00C22D05"/>
    <w:rsid w:val="00C24013"/>
    <w:rsid w:val="00C27DD1"/>
    <w:rsid w:val="00C32614"/>
    <w:rsid w:val="00C36D02"/>
    <w:rsid w:val="00C40D1A"/>
    <w:rsid w:val="00C41893"/>
    <w:rsid w:val="00C42BD7"/>
    <w:rsid w:val="00C45580"/>
    <w:rsid w:val="00C478E3"/>
    <w:rsid w:val="00C5097F"/>
    <w:rsid w:val="00C52A31"/>
    <w:rsid w:val="00C60708"/>
    <w:rsid w:val="00C65CE4"/>
    <w:rsid w:val="00C66664"/>
    <w:rsid w:val="00C6719E"/>
    <w:rsid w:val="00C72B42"/>
    <w:rsid w:val="00C75090"/>
    <w:rsid w:val="00C77B98"/>
    <w:rsid w:val="00C8268D"/>
    <w:rsid w:val="00C8448B"/>
    <w:rsid w:val="00C91D59"/>
    <w:rsid w:val="00CA1C31"/>
    <w:rsid w:val="00CA4291"/>
    <w:rsid w:val="00CA4FD1"/>
    <w:rsid w:val="00CA7BA9"/>
    <w:rsid w:val="00CA7F3A"/>
    <w:rsid w:val="00CB603C"/>
    <w:rsid w:val="00CC06FF"/>
    <w:rsid w:val="00CC2EAB"/>
    <w:rsid w:val="00CC5225"/>
    <w:rsid w:val="00CD41EC"/>
    <w:rsid w:val="00CD55DB"/>
    <w:rsid w:val="00CE5960"/>
    <w:rsid w:val="00D01D85"/>
    <w:rsid w:val="00D074D2"/>
    <w:rsid w:val="00D075FD"/>
    <w:rsid w:val="00D116C2"/>
    <w:rsid w:val="00D126E1"/>
    <w:rsid w:val="00D13B79"/>
    <w:rsid w:val="00D222C4"/>
    <w:rsid w:val="00D26594"/>
    <w:rsid w:val="00D3318B"/>
    <w:rsid w:val="00D34719"/>
    <w:rsid w:val="00D454BD"/>
    <w:rsid w:val="00D47157"/>
    <w:rsid w:val="00D5397D"/>
    <w:rsid w:val="00D603C0"/>
    <w:rsid w:val="00D629EC"/>
    <w:rsid w:val="00D6321C"/>
    <w:rsid w:val="00D64F36"/>
    <w:rsid w:val="00D672F6"/>
    <w:rsid w:val="00D743C7"/>
    <w:rsid w:val="00D74F8A"/>
    <w:rsid w:val="00D7616D"/>
    <w:rsid w:val="00D82B05"/>
    <w:rsid w:val="00D86E81"/>
    <w:rsid w:val="00D92686"/>
    <w:rsid w:val="00D97283"/>
    <w:rsid w:val="00DA2A43"/>
    <w:rsid w:val="00DA3D77"/>
    <w:rsid w:val="00DA6150"/>
    <w:rsid w:val="00DB22E7"/>
    <w:rsid w:val="00DB77A5"/>
    <w:rsid w:val="00DC29B1"/>
    <w:rsid w:val="00DC2B8E"/>
    <w:rsid w:val="00DC5DE7"/>
    <w:rsid w:val="00DC6210"/>
    <w:rsid w:val="00DD44E7"/>
    <w:rsid w:val="00DE088C"/>
    <w:rsid w:val="00DE0E99"/>
    <w:rsid w:val="00DE6366"/>
    <w:rsid w:val="00DE769E"/>
    <w:rsid w:val="00DF2BE5"/>
    <w:rsid w:val="00DF2F7B"/>
    <w:rsid w:val="00E0783F"/>
    <w:rsid w:val="00E10608"/>
    <w:rsid w:val="00E10FA4"/>
    <w:rsid w:val="00E1716A"/>
    <w:rsid w:val="00E2599E"/>
    <w:rsid w:val="00E25DF3"/>
    <w:rsid w:val="00E26C5E"/>
    <w:rsid w:val="00E30CE3"/>
    <w:rsid w:val="00E52A14"/>
    <w:rsid w:val="00E536FB"/>
    <w:rsid w:val="00E549E7"/>
    <w:rsid w:val="00E62622"/>
    <w:rsid w:val="00E627D2"/>
    <w:rsid w:val="00E65A12"/>
    <w:rsid w:val="00E673F2"/>
    <w:rsid w:val="00E7045E"/>
    <w:rsid w:val="00E766A3"/>
    <w:rsid w:val="00E77C2F"/>
    <w:rsid w:val="00E84D89"/>
    <w:rsid w:val="00E91635"/>
    <w:rsid w:val="00E9314E"/>
    <w:rsid w:val="00E94746"/>
    <w:rsid w:val="00E97DA6"/>
    <w:rsid w:val="00EA0BDD"/>
    <w:rsid w:val="00EA1336"/>
    <w:rsid w:val="00EB4DF3"/>
    <w:rsid w:val="00EC5AB9"/>
    <w:rsid w:val="00ED2231"/>
    <w:rsid w:val="00ED4274"/>
    <w:rsid w:val="00ED6DE1"/>
    <w:rsid w:val="00EE17EF"/>
    <w:rsid w:val="00EE7095"/>
    <w:rsid w:val="00EF09F8"/>
    <w:rsid w:val="00EF7DEF"/>
    <w:rsid w:val="00F028FB"/>
    <w:rsid w:val="00F07A46"/>
    <w:rsid w:val="00F22591"/>
    <w:rsid w:val="00F31A77"/>
    <w:rsid w:val="00F33EA2"/>
    <w:rsid w:val="00F4091D"/>
    <w:rsid w:val="00F40C13"/>
    <w:rsid w:val="00F42633"/>
    <w:rsid w:val="00F56D86"/>
    <w:rsid w:val="00F60B7D"/>
    <w:rsid w:val="00F619C9"/>
    <w:rsid w:val="00F627FF"/>
    <w:rsid w:val="00F707DE"/>
    <w:rsid w:val="00F720AF"/>
    <w:rsid w:val="00F73434"/>
    <w:rsid w:val="00F745BB"/>
    <w:rsid w:val="00F774FA"/>
    <w:rsid w:val="00F84A65"/>
    <w:rsid w:val="00F85373"/>
    <w:rsid w:val="00F86C35"/>
    <w:rsid w:val="00F904BC"/>
    <w:rsid w:val="00F937A1"/>
    <w:rsid w:val="00FA0DF8"/>
    <w:rsid w:val="00FA4E44"/>
    <w:rsid w:val="00FB6407"/>
    <w:rsid w:val="00FC62DA"/>
    <w:rsid w:val="00FD4467"/>
    <w:rsid w:val="00FE14A5"/>
    <w:rsid w:val="00FE3E55"/>
    <w:rsid w:val="00FE6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basedOn w:val="a5"/>
    <w:uiPriority w:val="34"/>
    <w:qFormat/>
    <w:rsid w:val="00FB6407"/>
    <w:pPr>
      <w:ind w:firstLineChars="200" w:firstLine="420"/>
    </w:pPr>
  </w:style>
  <w:style w:type="table" w:styleId="aa">
    <w:name w:val="Table Grid"/>
    <w:basedOn w:val="a7"/>
    <w:uiPriority w:val="39"/>
    <w:rsid w:val="00B558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6"/>
    <w:uiPriority w:val="99"/>
    <w:semiHidden/>
    <w:unhideWhenUsed/>
    <w:rsid w:val="00AA1DEB"/>
    <w:rPr>
      <w:sz w:val="21"/>
      <w:szCs w:val="21"/>
    </w:rPr>
  </w:style>
  <w:style w:type="paragraph" w:styleId="ac">
    <w:name w:val="annotation text"/>
    <w:basedOn w:val="a5"/>
    <w:link w:val="ad"/>
    <w:uiPriority w:val="99"/>
    <w:semiHidden/>
    <w:unhideWhenUsed/>
    <w:rsid w:val="00AA1DEB"/>
  </w:style>
  <w:style w:type="character" w:customStyle="1" w:styleId="ad">
    <w:name w:val="批注文字 字符"/>
    <w:basedOn w:val="a6"/>
    <w:link w:val="ac"/>
    <w:uiPriority w:val="99"/>
    <w:semiHidden/>
    <w:rsid w:val="00AA1DEB"/>
  </w:style>
  <w:style w:type="paragraph" w:styleId="ae">
    <w:name w:val="annotation subject"/>
    <w:basedOn w:val="ac"/>
    <w:next w:val="ac"/>
    <w:link w:val="af"/>
    <w:uiPriority w:val="99"/>
    <w:semiHidden/>
    <w:unhideWhenUsed/>
    <w:rsid w:val="00AA1DEB"/>
    <w:rPr>
      <w:b/>
      <w:bCs/>
    </w:rPr>
  </w:style>
  <w:style w:type="character" w:customStyle="1" w:styleId="af">
    <w:name w:val="批注主题 字符"/>
    <w:basedOn w:val="ad"/>
    <w:link w:val="ae"/>
    <w:uiPriority w:val="99"/>
    <w:semiHidden/>
    <w:rsid w:val="00AA1DEB"/>
    <w:rPr>
      <w:b/>
      <w:bCs/>
    </w:rPr>
  </w:style>
  <w:style w:type="paragraph" w:styleId="af0">
    <w:name w:val="Balloon Text"/>
    <w:basedOn w:val="a5"/>
    <w:link w:val="af1"/>
    <w:uiPriority w:val="99"/>
    <w:semiHidden/>
    <w:unhideWhenUsed/>
    <w:rsid w:val="00AA1DEB"/>
    <w:pPr>
      <w:spacing w:line="240" w:lineRule="auto"/>
    </w:pPr>
    <w:rPr>
      <w:sz w:val="18"/>
      <w:szCs w:val="18"/>
    </w:rPr>
  </w:style>
  <w:style w:type="character" w:customStyle="1" w:styleId="af1">
    <w:name w:val="批注框文本 字符"/>
    <w:basedOn w:val="a6"/>
    <w:link w:val="af0"/>
    <w:uiPriority w:val="99"/>
    <w:semiHidden/>
    <w:rsid w:val="00AA1DEB"/>
    <w:rPr>
      <w:sz w:val="18"/>
      <w:szCs w:val="18"/>
    </w:rPr>
  </w:style>
  <w:style w:type="paragraph" w:styleId="af2">
    <w:name w:val="header"/>
    <w:basedOn w:val="a5"/>
    <w:link w:val="af3"/>
    <w:uiPriority w:val="99"/>
    <w:unhideWhenUsed/>
    <w:rsid w:val="007B1648"/>
    <w:pPr>
      <w:pBdr>
        <w:bottom w:val="single" w:sz="6" w:space="1" w:color="auto"/>
      </w:pBdr>
      <w:tabs>
        <w:tab w:val="center" w:pos="4153"/>
        <w:tab w:val="right" w:pos="8306"/>
      </w:tabs>
      <w:snapToGrid w:val="0"/>
      <w:spacing w:line="240" w:lineRule="auto"/>
      <w:jc w:val="center"/>
    </w:pPr>
    <w:rPr>
      <w:sz w:val="18"/>
      <w:szCs w:val="18"/>
    </w:rPr>
  </w:style>
  <w:style w:type="character" w:customStyle="1" w:styleId="af3">
    <w:name w:val="页眉 字符"/>
    <w:basedOn w:val="a6"/>
    <w:link w:val="af2"/>
    <w:uiPriority w:val="99"/>
    <w:rsid w:val="007B1648"/>
    <w:rPr>
      <w:sz w:val="18"/>
      <w:szCs w:val="18"/>
    </w:rPr>
  </w:style>
  <w:style w:type="paragraph" w:styleId="af4">
    <w:name w:val="footer"/>
    <w:basedOn w:val="a5"/>
    <w:link w:val="af5"/>
    <w:uiPriority w:val="99"/>
    <w:unhideWhenUsed/>
    <w:rsid w:val="007B1648"/>
    <w:pPr>
      <w:tabs>
        <w:tab w:val="center" w:pos="4153"/>
        <w:tab w:val="right" w:pos="8306"/>
      </w:tabs>
      <w:snapToGrid w:val="0"/>
      <w:spacing w:line="240" w:lineRule="auto"/>
    </w:pPr>
    <w:rPr>
      <w:sz w:val="18"/>
      <w:szCs w:val="18"/>
    </w:rPr>
  </w:style>
  <w:style w:type="character" w:customStyle="1" w:styleId="af5">
    <w:name w:val="页脚 字符"/>
    <w:basedOn w:val="a6"/>
    <w:link w:val="af4"/>
    <w:uiPriority w:val="99"/>
    <w:rsid w:val="007B1648"/>
    <w:rPr>
      <w:sz w:val="18"/>
      <w:szCs w:val="18"/>
    </w:rPr>
  </w:style>
  <w:style w:type="paragraph" w:customStyle="1" w:styleId="CM49">
    <w:name w:val="CM49"/>
    <w:basedOn w:val="a5"/>
    <w:next w:val="a5"/>
    <w:rsid w:val="008C517B"/>
    <w:pPr>
      <w:widowControl w:val="0"/>
      <w:autoSpaceDE w:val="0"/>
      <w:autoSpaceDN w:val="0"/>
      <w:adjustRightInd w:val="0"/>
      <w:spacing w:after="305" w:line="240" w:lineRule="auto"/>
    </w:pPr>
    <w:rPr>
      <w:rFonts w:hAnsi="Times New Roman" w:cs="宋体"/>
      <w:kern w:val="0"/>
    </w:rPr>
  </w:style>
  <w:style w:type="paragraph" w:customStyle="1" w:styleId="af6">
    <w:name w:val="段"/>
    <w:link w:val="Char"/>
    <w:rsid w:val="00AE26F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6"/>
    <w:rsid w:val="00AE26F7"/>
    <w:rPr>
      <w:rFonts w:hAnsi="Times New Roman" w:cs="Times New Roman"/>
      <w:noProof/>
      <w:kern w:val="0"/>
      <w:sz w:val="21"/>
      <w:szCs w:val="20"/>
    </w:rPr>
  </w:style>
  <w:style w:type="paragraph" w:customStyle="1" w:styleId="1">
    <w:name w:val="列出段落1"/>
    <w:basedOn w:val="a5"/>
    <w:rsid w:val="0093758B"/>
    <w:pPr>
      <w:widowControl w:val="0"/>
      <w:spacing w:line="240" w:lineRule="auto"/>
      <w:ind w:firstLineChars="200" w:firstLine="420"/>
      <w:jc w:val="both"/>
    </w:pPr>
    <w:rPr>
      <w:rFonts w:ascii="Times New Roman" w:hAnsi="Times New Roman" w:cs="Times New Roman"/>
      <w:sz w:val="21"/>
    </w:rPr>
  </w:style>
  <w:style w:type="paragraph" w:customStyle="1" w:styleId="a0">
    <w:name w:val="一级条标题"/>
    <w:next w:val="af6"/>
    <w:rsid w:val="00F028FB"/>
    <w:pPr>
      <w:numPr>
        <w:ilvl w:val="1"/>
        <w:numId w:val="4"/>
      </w:numPr>
      <w:spacing w:beforeLines="50" w:before="156" w:afterLines="50" w:after="156" w:line="240" w:lineRule="auto"/>
      <w:outlineLvl w:val="2"/>
    </w:pPr>
    <w:rPr>
      <w:rFonts w:ascii="黑体" w:eastAsia="黑体" w:hAnsi="Times New Roman" w:cs="Times New Roman"/>
      <w:kern w:val="0"/>
      <w:sz w:val="21"/>
      <w:szCs w:val="21"/>
    </w:rPr>
  </w:style>
  <w:style w:type="paragraph" w:customStyle="1" w:styleId="a">
    <w:name w:val="章标题"/>
    <w:next w:val="af6"/>
    <w:rsid w:val="00F028FB"/>
    <w:pPr>
      <w:numPr>
        <w:numId w:val="4"/>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1">
    <w:name w:val="二级条标题"/>
    <w:basedOn w:val="a0"/>
    <w:next w:val="af6"/>
    <w:rsid w:val="00F028FB"/>
    <w:pPr>
      <w:numPr>
        <w:ilvl w:val="2"/>
      </w:numPr>
      <w:spacing w:before="50" w:after="50"/>
      <w:outlineLvl w:val="3"/>
    </w:pPr>
  </w:style>
  <w:style w:type="paragraph" w:customStyle="1" w:styleId="a2">
    <w:name w:val="三级条标题"/>
    <w:basedOn w:val="a1"/>
    <w:next w:val="af6"/>
    <w:rsid w:val="00F028FB"/>
    <w:pPr>
      <w:numPr>
        <w:ilvl w:val="3"/>
      </w:numPr>
      <w:outlineLvl w:val="4"/>
    </w:pPr>
  </w:style>
  <w:style w:type="paragraph" w:customStyle="1" w:styleId="a3">
    <w:name w:val="四级条标题"/>
    <w:basedOn w:val="a2"/>
    <w:next w:val="af6"/>
    <w:rsid w:val="00F028FB"/>
    <w:pPr>
      <w:numPr>
        <w:ilvl w:val="4"/>
      </w:numPr>
      <w:outlineLvl w:val="5"/>
    </w:pPr>
  </w:style>
  <w:style w:type="paragraph" w:customStyle="1" w:styleId="a4">
    <w:name w:val="五级条标题"/>
    <w:basedOn w:val="a3"/>
    <w:next w:val="af6"/>
    <w:rsid w:val="00F028FB"/>
    <w:pPr>
      <w:numPr>
        <w:ilvl w:val="5"/>
      </w:numPr>
      <w:outlineLvl w:val="6"/>
    </w:pPr>
  </w:style>
  <w:style w:type="paragraph" w:customStyle="1" w:styleId="2">
    <w:name w:val="列出段落2"/>
    <w:basedOn w:val="a5"/>
    <w:rsid w:val="005D21D4"/>
    <w:pPr>
      <w:widowControl w:val="0"/>
      <w:spacing w:line="240" w:lineRule="auto"/>
      <w:ind w:firstLineChars="200" w:firstLine="420"/>
      <w:jc w:val="both"/>
    </w:pPr>
    <w:rPr>
      <w:rFonts w:ascii="Times New Roman" w:hAnsi="Times New Roman" w:cs="Times New Roman"/>
      <w:sz w:val="21"/>
    </w:rPr>
  </w:style>
  <w:style w:type="paragraph" w:styleId="af7">
    <w:name w:val="Body Text"/>
    <w:basedOn w:val="a5"/>
    <w:link w:val="af8"/>
    <w:rsid w:val="00DC2B8E"/>
    <w:pPr>
      <w:widowControl w:val="0"/>
      <w:jc w:val="both"/>
    </w:pPr>
    <w:rPr>
      <w:rFonts w:ascii="Times New Roman" w:hAnsi="Times New Roman" w:cs="Times New Roman"/>
    </w:rPr>
  </w:style>
  <w:style w:type="character" w:customStyle="1" w:styleId="af8">
    <w:name w:val="正文文本 字符"/>
    <w:basedOn w:val="a6"/>
    <w:link w:val="af7"/>
    <w:rsid w:val="00DC2B8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723283">
      <w:bodyDiv w:val="1"/>
      <w:marLeft w:val="0"/>
      <w:marRight w:val="0"/>
      <w:marTop w:val="0"/>
      <w:marBottom w:val="0"/>
      <w:divBdr>
        <w:top w:val="none" w:sz="0" w:space="0" w:color="auto"/>
        <w:left w:val="none" w:sz="0" w:space="0" w:color="auto"/>
        <w:bottom w:val="none" w:sz="0" w:space="0" w:color="auto"/>
        <w:right w:val="none" w:sz="0" w:space="0" w:color="auto"/>
      </w:divBdr>
      <w:divsChild>
        <w:div w:id="1856193911">
          <w:marLeft w:val="547"/>
          <w:marRight w:val="0"/>
          <w:marTop w:val="0"/>
          <w:marBottom w:val="0"/>
          <w:divBdr>
            <w:top w:val="none" w:sz="0" w:space="0" w:color="auto"/>
            <w:left w:val="none" w:sz="0" w:space="0" w:color="auto"/>
            <w:bottom w:val="none" w:sz="0" w:space="0" w:color="auto"/>
            <w:right w:val="none" w:sz="0" w:space="0" w:color="auto"/>
          </w:divBdr>
        </w:div>
      </w:divsChild>
    </w:div>
    <w:div w:id="228196709">
      <w:bodyDiv w:val="1"/>
      <w:marLeft w:val="0"/>
      <w:marRight w:val="0"/>
      <w:marTop w:val="0"/>
      <w:marBottom w:val="0"/>
      <w:divBdr>
        <w:top w:val="none" w:sz="0" w:space="0" w:color="auto"/>
        <w:left w:val="none" w:sz="0" w:space="0" w:color="auto"/>
        <w:bottom w:val="none" w:sz="0" w:space="0" w:color="auto"/>
        <w:right w:val="none" w:sz="0" w:space="0" w:color="auto"/>
      </w:divBdr>
    </w:div>
    <w:div w:id="316540738">
      <w:bodyDiv w:val="1"/>
      <w:marLeft w:val="0"/>
      <w:marRight w:val="0"/>
      <w:marTop w:val="0"/>
      <w:marBottom w:val="0"/>
      <w:divBdr>
        <w:top w:val="none" w:sz="0" w:space="0" w:color="auto"/>
        <w:left w:val="none" w:sz="0" w:space="0" w:color="auto"/>
        <w:bottom w:val="none" w:sz="0" w:space="0" w:color="auto"/>
        <w:right w:val="none" w:sz="0" w:space="0" w:color="auto"/>
      </w:divBdr>
      <w:divsChild>
        <w:div w:id="970792846">
          <w:marLeft w:val="547"/>
          <w:marRight w:val="0"/>
          <w:marTop w:val="0"/>
          <w:marBottom w:val="0"/>
          <w:divBdr>
            <w:top w:val="none" w:sz="0" w:space="0" w:color="auto"/>
            <w:left w:val="none" w:sz="0" w:space="0" w:color="auto"/>
            <w:bottom w:val="none" w:sz="0" w:space="0" w:color="auto"/>
            <w:right w:val="none" w:sz="0" w:space="0" w:color="auto"/>
          </w:divBdr>
        </w:div>
        <w:div w:id="1117604546">
          <w:marLeft w:val="547"/>
          <w:marRight w:val="0"/>
          <w:marTop w:val="0"/>
          <w:marBottom w:val="0"/>
          <w:divBdr>
            <w:top w:val="none" w:sz="0" w:space="0" w:color="auto"/>
            <w:left w:val="none" w:sz="0" w:space="0" w:color="auto"/>
            <w:bottom w:val="none" w:sz="0" w:space="0" w:color="auto"/>
            <w:right w:val="none" w:sz="0" w:space="0" w:color="auto"/>
          </w:divBdr>
        </w:div>
      </w:divsChild>
    </w:div>
    <w:div w:id="1527981152">
      <w:bodyDiv w:val="1"/>
      <w:marLeft w:val="0"/>
      <w:marRight w:val="0"/>
      <w:marTop w:val="0"/>
      <w:marBottom w:val="0"/>
      <w:divBdr>
        <w:top w:val="none" w:sz="0" w:space="0" w:color="auto"/>
        <w:left w:val="none" w:sz="0" w:space="0" w:color="auto"/>
        <w:bottom w:val="none" w:sz="0" w:space="0" w:color="auto"/>
        <w:right w:val="none" w:sz="0" w:space="0" w:color="auto"/>
      </w:divBdr>
      <w:divsChild>
        <w:div w:id="1408769232">
          <w:marLeft w:val="0"/>
          <w:marRight w:val="0"/>
          <w:marTop w:val="0"/>
          <w:marBottom w:val="0"/>
          <w:divBdr>
            <w:top w:val="none" w:sz="0" w:space="0" w:color="auto"/>
            <w:left w:val="none" w:sz="0" w:space="0" w:color="auto"/>
            <w:bottom w:val="none" w:sz="0" w:space="0" w:color="auto"/>
            <w:right w:val="none" w:sz="0" w:space="0" w:color="auto"/>
          </w:divBdr>
        </w:div>
      </w:divsChild>
    </w:div>
    <w:div w:id="1674525470">
      <w:bodyDiv w:val="1"/>
      <w:marLeft w:val="0"/>
      <w:marRight w:val="0"/>
      <w:marTop w:val="0"/>
      <w:marBottom w:val="0"/>
      <w:divBdr>
        <w:top w:val="none" w:sz="0" w:space="0" w:color="auto"/>
        <w:left w:val="none" w:sz="0" w:space="0" w:color="auto"/>
        <w:bottom w:val="none" w:sz="0" w:space="0" w:color="auto"/>
        <w:right w:val="none" w:sz="0" w:space="0" w:color="auto"/>
      </w:divBdr>
      <w:divsChild>
        <w:div w:id="399140200">
          <w:marLeft w:val="547"/>
          <w:marRight w:val="0"/>
          <w:marTop w:val="0"/>
          <w:marBottom w:val="0"/>
          <w:divBdr>
            <w:top w:val="none" w:sz="0" w:space="0" w:color="auto"/>
            <w:left w:val="none" w:sz="0" w:space="0" w:color="auto"/>
            <w:bottom w:val="none" w:sz="0" w:space="0" w:color="auto"/>
            <w:right w:val="none" w:sz="0" w:space="0" w:color="auto"/>
          </w:divBdr>
        </w:div>
        <w:div w:id="15844109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435</Words>
  <Characters>2486</Characters>
  <Application>Microsoft Office Word</Application>
  <DocSecurity>0</DocSecurity>
  <Lines>20</Lines>
  <Paragraphs>5</Paragraphs>
  <ScaleCrop>false</ScaleCrop>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administrator</cp:lastModifiedBy>
  <cp:revision>22</cp:revision>
  <cp:lastPrinted>2022-11-15T05:43:00Z</cp:lastPrinted>
  <dcterms:created xsi:type="dcterms:W3CDTF">2022-10-21T01:15:00Z</dcterms:created>
  <dcterms:modified xsi:type="dcterms:W3CDTF">2022-11-15T05:57:00Z</dcterms:modified>
</cp:coreProperties>
</file>